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6A3" w:rsidRPr="00D15DF4" w:rsidRDefault="007F66A3" w:rsidP="00CB08A8">
      <w:pPr>
        <w:autoSpaceDE w:val="0"/>
        <w:autoSpaceDN w:val="0"/>
        <w:adjustRightInd w:val="0"/>
        <w:spacing w:line="240" w:lineRule="auto"/>
        <w:ind w:left="360" w:firstLine="0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D15DF4">
        <w:rPr>
          <w:rFonts w:ascii="Times New Roman" w:eastAsia="TimesNewRoman,Bold" w:hAnsi="Times New Roman" w:cs="Times New Roman"/>
          <w:b/>
          <w:bCs/>
          <w:sz w:val="28"/>
          <w:szCs w:val="28"/>
        </w:rPr>
        <w:t>Пояснительная записка</w:t>
      </w:r>
    </w:p>
    <w:p w:rsidR="00503729" w:rsidRPr="00D15DF4" w:rsidRDefault="007F66A3" w:rsidP="00CB08A8">
      <w:pPr>
        <w:autoSpaceDE w:val="0"/>
        <w:autoSpaceDN w:val="0"/>
        <w:adjustRightInd w:val="0"/>
        <w:spacing w:line="240" w:lineRule="auto"/>
        <w:ind w:left="360" w:firstLine="0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D15DF4">
        <w:rPr>
          <w:rFonts w:ascii="Times New Roman" w:eastAsia="TimesNewRoman,Bold" w:hAnsi="Times New Roman" w:cs="Times New Roman"/>
          <w:b/>
          <w:bCs/>
          <w:sz w:val="28"/>
          <w:szCs w:val="28"/>
        </w:rPr>
        <w:t>к и</w:t>
      </w:r>
      <w:r w:rsidR="00503729" w:rsidRPr="00D15DF4">
        <w:rPr>
          <w:rFonts w:ascii="Times New Roman" w:eastAsia="TimesNewRoman,Bold" w:hAnsi="Times New Roman" w:cs="Times New Roman"/>
          <w:b/>
          <w:bCs/>
          <w:sz w:val="28"/>
          <w:szCs w:val="28"/>
        </w:rPr>
        <w:t>нформаци</w:t>
      </w:r>
      <w:r w:rsidRPr="00D15DF4">
        <w:rPr>
          <w:rFonts w:ascii="Times New Roman" w:eastAsia="TimesNewRoman,Bold" w:hAnsi="Times New Roman" w:cs="Times New Roman"/>
          <w:b/>
          <w:bCs/>
          <w:sz w:val="28"/>
          <w:szCs w:val="28"/>
        </w:rPr>
        <w:t>и</w:t>
      </w:r>
      <w:r w:rsidR="00503729" w:rsidRPr="00D15DF4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об изменении </w:t>
      </w:r>
      <w:r w:rsidR="002F1CDD" w:rsidRPr="002F1CDD">
        <w:rPr>
          <w:rFonts w:ascii="Times New Roman" w:hAnsi="Times New Roman" w:cs="Times New Roman"/>
          <w:b/>
          <w:bCs/>
          <w:sz w:val="28"/>
          <w:szCs w:val="28"/>
        </w:rPr>
        <w:t>основных показателей прогноза</w:t>
      </w:r>
    </w:p>
    <w:p w:rsidR="00503729" w:rsidRPr="008C75B6" w:rsidRDefault="00503729" w:rsidP="00C46947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C75B6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социально-экономического развития </w:t>
      </w:r>
      <w:r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муниципального образования «Рославльский район» </w:t>
      </w:r>
      <w:r w:rsidRPr="008C75B6">
        <w:rPr>
          <w:rFonts w:ascii="Times New Roman" w:eastAsia="TimesNewRoman,Bold" w:hAnsi="Times New Roman" w:cs="Times New Roman"/>
          <w:b/>
          <w:bCs/>
          <w:sz w:val="28"/>
          <w:szCs w:val="28"/>
        </w:rPr>
        <w:t>Смоленской области</w:t>
      </w:r>
    </w:p>
    <w:p w:rsidR="00503729" w:rsidRDefault="000A1B82" w:rsidP="00C46947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  <w:r>
        <w:rPr>
          <w:rFonts w:ascii="Times New Roman" w:eastAsia="TimesNewRoman,Bold" w:hAnsi="Times New Roman" w:cs="Times New Roman"/>
          <w:b/>
          <w:bCs/>
          <w:sz w:val="28"/>
          <w:szCs w:val="28"/>
        </w:rPr>
        <w:t>на 202</w:t>
      </w:r>
      <w:r w:rsidR="000442B2">
        <w:rPr>
          <w:rFonts w:ascii="Times New Roman" w:eastAsia="TimesNewRoman,Bold" w:hAnsi="Times New Roman" w:cs="Times New Roman"/>
          <w:b/>
          <w:bCs/>
          <w:sz w:val="28"/>
          <w:szCs w:val="28"/>
        </w:rPr>
        <w:t>2</w:t>
      </w:r>
      <w:r w:rsidR="00503729" w:rsidRPr="008C75B6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год и уточн</w:t>
      </w:r>
      <w:r>
        <w:rPr>
          <w:rFonts w:ascii="Times New Roman" w:eastAsia="TimesNewRoman,Bold" w:hAnsi="Times New Roman" w:cs="Times New Roman"/>
          <w:b/>
          <w:bCs/>
          <w:sz w:val="28"/>
          <w:szCs w:val="28"/>
        </w:rPr>
        <w:t>ение параметров прогноза на 202</w:t>
      </w:r>
      <w:r w:rsidR="000442B2">
        <w:rPr>
          <w:rFonts w:ascii="Times New Roman" w:eastAsia="TimesNewRoman,Bold" w:hAnsi="Times New Roman" w:cs="Times New Roman"/>
          <w:b/>
          <w:bCs/>
          <w:sz w:val="28"/>
          <w:szCs w:val="28"/>
        </w:rPr>
        <w:t>3</w:t>
      </w:r>
      <w:r>
        <w:rPr>
          <w:rFonts w:ascii="Times New Roman" w:eastAsia="TimesNewRoman,Bold" w:hAnsi="Times New Roman" w:cs="Times New Roman"/>
          <w:b/>
          <w:bCs/>
          <w:sz w:val="28"/>
          <w:szCs w:val="28"/>
        </w:rPr>
        <w:t>-202</w:t>
      </w:r>
      <w:r w:rsidR="000442B2">
        <w:rPr>
          <w:rFonts w:ascii="Times New Roman" w:eastAsia="TimesNewRoman,Bold" w:hAnsi="Times New Roman" w:cs="Times New Roman"/>
          <w:b/>
          <w:bCs/>
          <w:sz w:val="28"/>
          <w:szCs w:val="28"/>
        </w:rPr>
        <w:t>4</w:t>
      </w:r>
      <w:r w:rsidR="00503729" w:rsidRPr="008C75B6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годы</w:t>
      </w:r>
    </w:p>
    <w:p w:rsidR="00503729" w:rsidRPr="008C75B6" w:rsidRDefault="00503729" w:rsidP="00C46947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</w:p>
    <w:p w:rsidR="000D637D" w:rsidRDefault="00503729" w:rsidP="000D637D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A31B6">
        <w:rPr>
          <w:rFonts w:ascii="Times New Roman" w:eastAsia="TimesNewRoman" w:hAnsi="Times New Roman" w:cs="Times New Roman"/>
          <w:sz w:val="28"/>
          <w:szCs w:val="28"/>
        </w:rPr>
        <w:t>Прогноз социально</w:t>
      </w:r>
      <w:r w:rsidRPr="00FA31B6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экономического развития муниципального образования «Рославльский район» Смоленской области на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2022</w:t>
      </w:r>
      <w:r w:rsidR="00B30B2E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год и параметры прогноза на период до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2024</w:t>
      </w:r>
      <w:r w:rsidR="00BE2833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>года</w:t>
      </w:r>
      <w:r w:rsidRPr="00FA31B6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>представляемый в Рославльскую районную Думу</w:t>
      </w:r>
      <w:r w:rsidR="00586904">
        <w:rPr>
          <w:rFonts w:ascii="Times New Roman" w:eastAsia="TimesNewRoman" w:hAnsi="Times New Roman" w:cs="Times New Roman"/>
          <w:sz w:val="28"/>
          <w:szCs w:val="28"/>
        </w:rPr>
        <w:t>,</w:t>
      </w:r>
      <w:r w:rsidR="00BE283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>был</w:t>
      </w:r>
      <w:r w:rsidR="00F63C9A" w:rsidRPr="00FA31B6">
        <w:rPr>
          <w:rFonts w:ascii="Times New Roman" w:eastAsia="TimesNewRoman" w:hAnsi="Times New Roman" w:cs="Times New Roman"/>
          <w:sz w:val="28"/>
          <w:szCs w:val="28"/>
        </w:rPr>
        <w:t xml:space="preserve"> разработан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 на основе одобренных Правительством Российской Федерации сценарных условий функционирования экономики Российской Федерации и основных параметров прогноза социально</w:t>
      </w:r>
      <w:r w:rsidRPr="00FA31B6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экономического развития Российской Федерации на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2022</w:t>
      </w:r>
      <w:r w:rsidR="00BE2833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год и на плановый период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2023</w:t>
      </w:r>
      <w:r w:rsidR="00BE2833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D03AB8">
        <w:rPr>
          <w:rFonts w:ascii="Times New Roman" w:eastAsia="TimesNewRoman" w:hAnsi="Times New Roman" w:cs="Times New Roman"/>
          <w:sz w:val="28"/>
          <w:szCs w:val="28"/>
        </w:rPr>
        <w:t>-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2024</w:t>
      </w:r>
      <w:r w:rsidR="00BE2833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>годов</w:t>
      </w:r>
      <w:r w:rsidR="00BE283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F23A82" w:rsidRPr="00FA31B6">
        <w:rPr>
          <w:rFonts w:ascii="Times New Roman" w:hAnsi="Times New Roman" w:cs="Times New Roman"/>
          <w:sz w:val="28"/>
          <w:szCs w:val="28"/>
        </w:rPr>
        <w:t>по базовому</w:t>
      </w:r>
      <w:r w:rsidR="00BE2833">
        <w:rPr>
          <w:rFonts w:ascii="Times New Roman" w:hAnsi="Times New Roman" w:cs="Times New Roman"/>
          <w:sz w:val="28"/>
          <w:szCs w:val="28"/>
        </w:rPr>
        <w:t xml:space="preserve"> </w:t>
      </w:r>
      <w:r w:rsidR="009F1E9A" w:rsidRPr="00FA31B6">
        <w:rPr>
          <w:rFonts w:ascii="Times New Roman" w:hAnsi="Times New Roman" w:cs="Times New Roman"/>
          <w:sz w:val="28"/>
          <w:szCs w:val="28"/>
        </w:rPr>
        <w:t>варианту с учетом текущей экономической ситуации сло</w:t>
      </w:r>
      <w:r w:rsidR="002D6CDA">
        <w:rPr>
          <w:rFonts w:ascii="Times New Roman" w:hAnsi="Times New Roman" w:cs="Times New Roman"/>
          <w:sz w:val="28"/>
          <w:szCs w:val="28"/>
        </w:rPr>
        <w:t>жившейся за истекший период</w:t>
      </w:r>
      <w:r w:rsidR="007E3862">
        <w:rPr>
          <w:rFonts w:ascii="Times New Roman" w:hAnsi="Times New Roman" w:cs="Times New Roman"/>
          <w:sz w:val="28"/>
          <w:szCs w:val="28"/>
        </w:rPr>
        <w:t xml:space="preserve"> январ</w:t>
      </w:r>
      <w:r w:rsidR="009C500F">
        <w:rPr>
          <w:rFonts w:ascii="Times New Roman" w:hAnsi="Times New Roman" w:cs="Times New Roman"/>
          <w:sz w:val="28"/>
          <w:szCs w:val="28"/>
        </w:rPr>
        <w:t>я</w:t>
      </w:r>
      <w:r w:rsidR="007E3862">
        <w:rPr>
          <w:rFonts w:ascii="Times New Roman" w:hAnsi="Times New Roman" w:cs="Times New Roman"/>
          <w:sz w:val="28"/>
          <w:szCs w:val="28"/>
        </w:rPr>
        <w:t>-сентябр</w:t>
      </w:r>
      <w:r w:rsidR="009C500F">
        <w:rPr>
          <w:rFonts w:ascii="Times New Roman" w:hAnsi="Times New Roman" w:cs="Times New Roman"/>
          <w:sz w:val="28"/>
          <w:szCs w:val="28"/>
        </w:rPr>
        <w:t>я</w:t>
      </w:r>
      <w:r w:rsidR="00A3477E">
        <w:rPr>
          <w:rFonts w:ascii="Times New Roman" w:hAnsi="Times New Roman" w:cs="Times New Roman"/>
          <w:sz w:val="28"/>
          <w:szCs w:val="28"/>
        </w:rPr>
        <w:t xml:space="preserve"> 2022</w:t>
      </w:r>
      <w:r w:rsidR="00BE2833">
        <w:rPr>
          <w:rFonts w:ascii="Times New Roman" w:hAnsi="Times New Roman" w:cs="Times New Roman"/>
          <w:sz w:val="28"/>
          <w:szCs w:val="28"/>
        </w:rPr>
        <w:t xml:space="preserve"> </w:t>
      </w:r>
      <w:r w:rsidR="000D637D">
        <w:rPr>
          <w:rFonts w:ascii="Times New Roman" w:hAnsi="Times New Roman" w:cs="Times New Roman"/>
          <w:sz w:val="28"/>
          <w:szCs w:val="28"/>
        </w:rPr>
        <w:t>года, а также учтена информация предоставлен</w:t>
      </w:r>
      <w:r w:rsidR="009C500F">
        <w:rPr>
          <w:rFonts w:ascii="Times New Roman" w:hAnsi="Times New Roman" w:cs="Times New Roman"/>
          <w:sz w:val="28"/>
          <w:szCs w:val="28"/>
        </w:rPr>
        <w:t>ная</w:t>
      </w:r>
      <w:r w:rsidR="000D637D">
        <w:rPr>
          <w:rFonts w:ascii="Times New Roman" w:hAnsi="Times New Roman" w:cs="Times New Roman"/>
          <w:sz w:val="28"/>
          <w:szCs w:val="28"/>
        </w:rPr>
        <w:t xml:space="preserve"> предприятиями.</w:t>
      </w:r>
    </w:p>
    <w:p w:rsidR="000A1B82" w:rsidRDefault="000A1B82" w:rsidP="000A1B82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Основные макроэкономические показатели были спрогнозированы с умеренной динамикой</w:t>
      </w:r>
      <w:r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0A1B82" w:rsidRDefault="000A1B82" w:rsidP="000A1B82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Фактический уровень инфляции в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2021</w:t>
      </w:r>
      <w:r w:rsidR="00B02138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D8003B">
        <w:rPr>
          <w:rFonts w:ascii="Times New Roman" w:eastAsia="TimesNewRoman" w:hAnsi="Times New Roman" w:cs="Times New Roman"/>
          <w:sz w:val="28"/>
          <w:szCs w:val="28"/>
        </w:rPr>
        <w:t>году сложился выше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прогнозной оценки на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1,0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A3477E">
        <w:rPr>
          <w:rFonts w:ascii="Times New Roman" w:eastAsia="TimesNewRoman" w:hAnsi="Times New Roman" w:cs="Times New Roman"/>
          <w:sz w:val="28"/>
          <w:szCs w:val="28"/>
        </w:rPr>
        <w:t>процентных пункта и составил 108,1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%</w:t>
      </w:r>
      <w:r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D8003B" w:rsidRDefault="002E7FC6" w:rsidP="00D8003B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C75B6">
        <w:rPr>
          <w:rFonts w:ascii="Times New Roman" w:eastAsia="TimesNewRoman" w:hAnsi="Times New Roman" w:cs="Times New Roman"/>
          <w:sz w:val="28"/>
          <w:szCs w:val="28"/>
        </w:rPr>
        <w:t>В представленном прогнозе социально</w:t>
      </w:r>
      <w:r w:rsidRPr="008C75B6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C75B6">
        <w:rPr>
          <w:rFonts w:ascii="Times New Roman" w:eastAsia="TimesNewRoman" w:hAnsi="Times New Roman" w:cs="Times New Roman"/>
          <w:sz w:val="28"/>
          <w:szCs w:val="28"/>
        </w:rPr>
        <w:t xml:space="preserve">экономического развития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муниципального образования «Рославльский район» </w:t>
      </w:r>
      <w:r w:rsidRPr="008C75B6">
        <w:rPr>
          <w:rFonts w:ascii="Times New Roman" w:eastAsia="TimesNewRoman" w:hAnsi="Times New Roman" w:cs="Times New Roman"/>
          <w:sz w:val="28"/>
          <w:szCs w:val="28"/>
        </w:rPr>
        <w:t>Смоленской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8C75B6">
        <w:rPr>
          <w:rFonts w:ascii="Times New Roman" w:eastAsia="TimesNewRoman" w:hAnsi="Times New Roman" w:cs="Times New Roman"/>
          <w:sz w:val="28"/>
          <w:szCs w:val="28"/>
        </w:rPr>
        <w:t xml:space="preserve">области на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2023</w:t>
      </w:r>
      <w:r w:rsidRPr="008C75B6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8C75B6">
        <w:rPr>
          <w:rFonts w:ascii="Times New Roman" w:eastAsia="TimesNewRoman" w:hAnsi="Times New Roman" w:cs="Times New Roman"/>
          <w:sz w:val="28"/>
          <w:szCs w:val="28"/>
        </w:rPr>
        <w:t xml:space="preserve">год и на плановый период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2024</w:t>
      </w:r>
      <w:r w:rsidRPr="008C75B6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0442B2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C75B6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2025</w:t>
      </w:r>
      <w:r w:rsidRPr="008C75B6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8C75B6">
        <w:rPr>
          <w:rFonts w:ascii="Times New Roman" w:eastAsia="TimesNewRoman" w:hAnsi="Times New Roman" w:cs="Times New Roman"/>
          <w:sz w:val="28"/>
          <w:szCs w:val="28"/>
        </w:rPr>
        <w:t>годов</w:t>
      </w:r>
      <w:r w:rsidRPr="003900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1757C">
        <w:rPr>
          <w:rFonts w:ascii="Times New Roman" w:hAnsi="Times New Roman" w:cs="Times New Roman"/>
          <w:sz w:val="28"/>
          <w:szCs w:val="28"/>
        </w:rPr>
        <w:t xml:space="preserve"> результате повышения цен на </w:t>
      </w:r>
      <w:r w:rsidR="00A3477E">
        <w:rPr>
          <w:rFonts w:ascii="Times New Roman" w:hAnsi="Times New Roman" w:cs="Times New Roman"/>
          <w:sz w:val="28"/>
          <w:szCs w:val="28"/>
        </w:rPr>
        <w:t>продукцию в 2022</w:t>
      </w:r>
      <w:r w:rsidRPr="0011757C">
        <w:rPr>
          <w:rFonts w:ascii="Times New Roman" w:hAnsi="Times New Roman" w:cs="Times New Roman"/>
          <w:sz w:val="28"/>
          <w:szCs w:val="28"/>
        </w:rPr>
        <w:t xml:space="preserve"> году индекс потребительск</w:t>
      </w:r>
      <w:r w:rsidR="00A3477E">
        <w:rPr>
          <w:rFonts w:ascii="Times New Roman" w:hAnsi="Times New Roman" w:cs="Times New Roman"/>
          <w:sz w:val="28"/>
          <w:szCs w:val="28"/>
        </w:rPr>
        <w:t>их цен оценивается в размере 117,0 процента, что на 13,0</w:t>
      </w:r>
      <w:r w:rsidR="00D8003B">
        <w:rPr>
          <w:rFonts w:ascii="Times New Roman" w:hAnsi="Times New Roman" w:cs="Times New Roman"/>
          <w:sz w:val="28"/>
          <w:szCs w:val="28"/>
        </w:rPr>
        <w:t xml:space="preserve"> </w:t>
      </w:r>
      <w:r w:rsidR="00A3477E">
        <w:rPr>
          <w:rFonts w:ascii="Times New Roman" w:hAnsi="Times New Roman" w:cs="Times New Roman"/>
          <w:sz w:val="28"/>
          <w:szCs w:val="28"/>
        </w:rPr>
        <w:t>% выше прогнозного. В 2023 – 2024</w:t>
      </w:r>
      <w:r w:rsidRPr="0011757C">
        <w:rPr>
          <w:rFonts w:ascii="Times New Roman" w:hAnsi="Times New Roman" w:cs="Times New Roman"/>
          <w:sz w:val="28"/>
          <w:szCs w:val="28"/>
        </w:rPr>
        <w:t xml:space="preserve"> гг. </w:t>
      </w:r>
      <w:r w:rsidR="00F820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инистерством экономического развития РФ прогнозируется</w:t>
      </w:r>
      <w:r w:rsidRPr="0011757C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амедление инфляции до 4,0</w:t>
      </w:r>
      <w:r w:rsidRPr="0011757C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FC400C" w:rsidRPr="00D8003B" w:rsidRDefault="000A1B82" w:rsidP="00FC400C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D4A49">
        <w:rPr>
          <w:rFonts w:ascii="Times New Roman" w:eastAsia="TimesNewRoman" w:hAnsi="Times New Roman" w:cs="Times New Roman"/>
          <w:sz w:val="28"/>
          <w:szCs w:val="28"/>
        </w:rPr>
        <w:t>Объем отгруженной продукции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>выполненных работ и услуг по видам экономической деятельности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B02138" w:rsidRPr="00CD4A49">
        <w:rPr>
          <w:rFonts w:ascii="Times New Roman" w:eastAsia="TimesNewRoman,Bold" w:hAnsi="Times New Roman" w:cs="Times New Roman"/>
          <w:sz w:val="28"/>
          <w:szCs w:val="28"/>
        </w:rPr>
        <w:t xml:space="preserve">«добыча полезных ископаемых», 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>«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>обрабатывающие производства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>», «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обеспечение электрической энергией, газом и паром; кондиционирование воздуха» и «водоснабжение; водоотведение, организация сбора и утилизации отходов» по оценке в </w:t>
      </w:r>
      <w:r w:rsidR="00A3477E">
        <w:rPr>
          <w:rFonts w:ascii="Times New Roman" w:eastAsia="TimesNewRoman,Bold" w:hAnsi="Times New Roman" w:cs="Times New Roman"/>
          <w:sz w:val="28"/>
          <w:szCs w:val="28"/>
        </w:rPr>
        <w:t>2022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9E35D2">
        <w:rPr>
          <w:rFonts w:ascii="Times New Roman" w:eastAsia="TimesNewRoman" w:hAnsi="Times New Roman" w:cs="Times New Roman"/>
          <w:sz w:val="28"/>
          <w:szCs w:val="28"/>
        </w:rPr>
        <w:t>году составит 24855,0 млн. руб. или 102,7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>%</w:t>
      </w:r>
      <w:r w:rsidR="009E35D2">
        <w:rPr>
          <w:rFonts w:ascii="Times New Roman" w:hAnsi="Times New Roman" w:cs="Times New Roman"/>
          <w:sz w:val="28"/>
          <w:szCs w:val="28"/>
        </w:rPr>
        <w:t xml:space="preserve"> к факту 2021</w:t>
      </w:r>
      <w:r w:rsidRPr="00CD4A4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267C1" w:rsidRDefault="00503729" w:rsidP="00491564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D4A49">
        <w:rPr>
          <w:rFonts w:ascii="Times New Roman" w:eastAsia="TimesNewRoman" w:hAnsi="Times New Roman" w:cs="Times New Roman"/>
          <w:sz w:val="28"/>
          <w:szCs w:val="28"/>
        </w:rPr>
        <w:t>С учетом отчетных данных за январь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сентябрь </w:t>
      </w:r>
      <w:r w:rsidR="009E35D2">
        <w:rPr>
          <w:rFonts w:ascii="Times New Roman" w:eastAsia="TimesNewRoman,Bold" w:hAnsi="Times New Roman" w:cs="Times New Roman"/>
          <w:sz w:val="28"/>
          <w:szCs w:val="28"/>
        </w:rPr>
        <w:t>2022</w:t>
      </w:r>
      <w:r w:rsidR="00021D35" w:rsidRPr="00CD4A4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>года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="00FC400C">
        <w:rPr>
          <w:rFonts w:ascii="Times New Roman" w:eastAsia="TimesNewRoman" w:hAnsi="Times New Roman" w:cs="Times New Roman"/>
          <w:sz w:val="28"/>
          <w:szCs w:val="28"/>
        </w:rPr>
        <w:t>увеличена годовая оценка объема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 промышленного производства 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>(</w:t>
      </w:r>
      <w:r w:rsidR="00CA4BEE" w:rsidRPr="00CD4A49">
        <w:rPr>
          <w:rFonts w:ascii="Times New Roman" w:eastAsia="TimesNewRoman" w:hAnsi="Times New Roman" w:cs="Times New Roman"/>
          <w:sz w:val="28"/>
          <w:szCs w:val="28"/>
        </w:rPr>
        <w:t>с</w:t>
      </w:r>
      <w:r w:rsidR="002749F2" w:rsidRPr="00CD4A4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FC400C">
        <w:rPr>
          <w:rFonts w:ascii="Times New Roman" w:eastAsia="TimesNewRoman" w:hAnsi="Times New Roman" w:cs="Times New Roman"/>
          <w:sz w:val="28"/>
          <w:szCs w:val="28"/>
        </w:rPr>
        <w:t>22064,0 млн. руб.</w:t>
      </w:r>
      <w:r w:rsidR="00021D35" w:rsidRPr="00CD4A4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до </w:t>
      </w:r>
      <w:r w:rsidR="00FC400C">
        <w:rPr>
          <w:rFonts w:ascii="Times New Roman" w:eastAsia="TimesNewRoman" w:hAnsi="Times New Roman" w:cs="Times New Roman"/>
          <w:sz w:val="28"/>
          <w:szCs w:val="28"/>
        </w:rPr>
        <w:t>24855,0</w:t>
      </w:r>
      <w:r w:rsidR="00FC400C">
        <w:rPr>
          <w:rFonts w:ascii="Times New Roman" w:eastAsia="TimesNewRoman,Bold" w:hAnsi="Times New Roman" w:cs="Times New Roman"/>
          <w:sz w:val="28"/>
          <w:szCs w:val="28"/>
        </w:rPr>
        <w:t xml:space="preserve"> млн. руб.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 xml:space="preserve">), </w:t>
      </w:r>
      <w:r w:rsidR="00FC400C">
        <w:rPr>
          <w:rFonts w:ascii="Times New Roman" w:eastAsia="TimesNewRoman" w:hAnsi="Times New Roman" w:cs="Times New Roman"/>
          <w:sz w:val="28"/>
          <w:szCs w:val="28"/>
        </w:rPr>
        <w:t xml:space="preserve">что связано </w:t>
      </w:r>
      <w:r w:rsidR="00C62A29">
        <w:rPr>
          <w:rFonts w:ascii="Times New Roman" w:eastAsia="TimesNewRoman" w:hAnsi="Times New Roman" w:cs="Times New Roman"/>
          <w:sz w:val="28"/>
          <w:szCs w:val="28"/>
        </w:rPr>
        <w:t xml:space="preserve">с </w:t>
      </w:r>
      <w:r w:rsidR="00FC400C">
        <w:rPr>
          <w:rFonts w:ascii="Times New Roman" w:eastAsia="TimesNewRoman" w:hAnsi="Times New Roman" w:cs="Times New Roman"/>
          <w:sz w:val="28"/>
          <w:szCs w:val="28"/>
        </w:rPr>
        <w:t>увеличением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 объемов по виду экономической деятельности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 xml:space="preserve"> «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>обрабатывающие производства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>» (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с </w:t>
      </w:r>
      <w:r w:rsidR="00FC400C">
        <w:rPr>
          <w:rFonts w:ascii="Times New Roman" w:eastAsia="TimesNewRoman,Bold" w:hAnsi="Times New Roman" w:cs="Times New Roman"/>
          <w:sz w:val="28"/>
          <w:szCs w:val="28"/>
        </w:rPr>
        <w:t>20096,5 млн. руб.</w:t>
      </w:r>
      <w:r w:rsidR="00021D35" w:rsidRPr="00CD4A4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до </w:t>
      </w:r>
      <w:r w:rsidR="00FC400C">
        <w:rPr>
          <w:rFonts w:ascii="Times New Roman" w:eastAsia="TimesNewRoman" w:hAnsi="Times New Roman" w:cs="Times New Roman"/>
          <w:sz w:val="28"/>
          <w:szCs w:val="28"/>
        </w:rPr>
        <w:t>23539,0</w:t>
      </w:r>
      <w:r w:rsidR="005B2E1C" w:rsidRPr="00CD4A4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FC400C">
        <w:rPr>
          <w:rFonts w:ascii="Times New Roman" w:eastAsia="TimesNewRoman" w:hAnsi="Times New Roman" w:cs="Times New Roman"/>
          <w:sz w:val="28"/>
          <w:szCs w:val="28"/>
        </w:rPr>
        <w:t>млн. руб.</w:t>
      </w:r>
      <w:r w:rsidRPr="00CD4A49">
        <w:rPr>
          <w:rFonts w:ascii="Times New Roman" w:eastAsia="TimesNewRoman,Bold" w:hAnsi="Times New Roman" w:cs="Times New Roman"/>
          <w:sz w:val="28"/>
          <w:szCs w:val="28"/>
        </w:rPr>
        <w:t xml:space="preserve">), </w:t>
      </w:r>
      <w:r w:rsidR="00F161DB" w:rsidRPr="00CD4A49">
        <w:rPr>
          <w:rFonts w:ascii="Times New Roman" w:eastAsia="TimesNewRoman" w:hAnsi="Times New Roman" w:cs="Times New Roman"/>
          <w:sz w:val="28"/>
          <w:szCs w:val="28"/>
        </w:rPr>
        <w:t>в том числе</w:t>
      </w:r>
      <w:r w:rsidR="00491564">
        <w:rPr>
          <w:rFonts w:ascii="Times New Roman" w:eastAsia="TimesNewRoman" w:hAnsi="Times New Roman" w:cs="Times New Roman"/>
          <w:sz w:val="28"/>
          <w:szCs w:val="28"/>
        </w:rPr>
        <w:t xml:space="preserve"> по </w:t>
      </w:r>
      <w:r w:rsidR="003F0A05" w:rsidRPr="00CD4A49">
        <w:rPr>
          <w:rFonts w:ascii="Times New Roman" w:hAnsi="Times New Roman" w:cs="Times New Roman"/>
          <w:sz w:val="28"/>
          <w:szCs w:val="28"/>
        </w:rPr>
        <w:t>в</w:t>
      </w:r>
      <w:r w:rsidR="00494C8C" w:rsidRPr="00CD4A49">
        <w:rPr>
          <w:rFonts w:ascii="Times New Roman" w:hAnsi="Times New Roman" w:cs="Times New Roman"/>
          <w:sz w:val="28"/>
          <w:szCs w:val="28"/>
        </w:rPr>
        <w:t>ид</w:t>
      </w:r>
      <w:r w:rsidR="00491564">
        <w:rPr>
          <w:rFonts w:ascii="Times New Roman" w:hAnsi="Times New Roman" w:cs="Times New Roman"/>
          <w:sz w:val="28"/>
          <w:szCs w:val="28"/>
        </w:rPr>
        <w:t>у</w:t>
      </w:r>
      <w:r w:rsidR="00494C8C" w:rsidRPr="00CD4A49">
        <w:rPr>
          <w:rFonts w:ascii="Times New Roman" w:hAnsi="Times New Roman" w:cs="Times New Roman"/>
          <w:sz w:val="28"/>
          <w:szCs w:val="28"/>
        </w:rPr>
        <w:t xml:space="preserve"> экономической деятельности</w:t>
      </w:r>
      <w:r w:rsidR="00491564">
        <w:rPr>
          <w:rFonts w:ascii="Times New Roman" w:hAnsi="Times New Roman" w:cs="Times New Roman"/>
          <w:sz w:val="28"/>
          <w:szCs w:val="28"/>
        </w:rPr>
        <w:t xml:space="preserve"> </w:t>
      </w:r>
      <w:r w:rsidR="00744C2F">
        <w:rPr>
          <w:rFonts w:ascii="Times New Roman" w:eastAsia="TimesNewRoman" w:hAnsi="Times New Roman" w:cs="Times New Roman"/>
          <w:sz w:val="28"/>
          <w:szCs w:val="28"/>
        </w:rPr>
        <w:t>«производство автотранспортных средств, прицепов и полуприцепов</w:t>
      </w:r>
      <w:r w:rsidR="00745C7F" w:rsidRPr="00CD4A49">
        <w:rPr>
          <w:rFonts w:ascii="Times New Roman" w:eastAsia="TimesNewRoman" w:hAnsi="Times New Roman" w:cs="Times New Roman"/>
          <w:sz w:val="28"/>
          <w:szCs w:val="28"/>
        </w:rPr>
        <w:t>»</w:t>
      </w:r>
      <w:r w:rsidR="00744C2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491564">
        <w:rPr>
          <w:rFonts w:ascii="Times New Roman" w:eastAsia="TimesNewRoman" w:hAnsi="Times New Roman" w:cs="Times New Roman"/>
          <w:sz w:val="28"/>
          <w:szCs w:val="28"/>
        </w:rPr>
        <w:t>(</w:t>
      </w:r>
      <w:r w:rsidR="00744C2F">
        <w:rPr>
          <w:rFonts w:ascii="Times New Roman" w:eastAsia="TimesNewRoman" w:hAnsi="Times New Roman" w:cs="Times New Roman"/>
          <w:sz w:val="28"/>
          <w:szCs w:val="28"/>
        </w:rPr>
        <w:t>ООО «РТС</w:t>
      </w:r>
      <w:r w:rsidR="009E35D2">
        <w:rPr>
          <w:rFonts w:ascii="Times New Roman" w:eastAsia="TimesNewRoman" w:hAnsi="Times New Roman" w:cs="Times New Roman"/>
          <w:sz w:val="28"/>
          <w:szCs w:val="28"/>
        </w:rPr>
        <w:t>»</w:t>
      </w:r>
      <w:r w:rsidR="00491564">
        <w:rPr>
          <w:rFonts w:ascii="Times New Roman" w:eastAsia="TimesNewRoman" w:hAnsi="Times New Roman" w:cs="Times New Roman"/>
          <w:sz w:val="28"/>
          <w:szCs w:val="28"/>
        </w:rPr>
        <w:t>)</w:t>
      </w:r>
      <w:r w:rsidR="009E35D2">
        <w:rPr>
          <w:rFonts w:ascii="Times New Roman" w:eastAsia="TimesNewRoman" w:hAnsi="Times New Roman" w:cs="Times New Roman"/>
          <w:sz w:val="28"/>
          <w:szCs w:val="28"/>
        </w:rPr>
        <w:t xml:space="preserve"> по прогнозу на 2022</w:t>
      </w:r>
      <w:r w:rsidR="00745C7F" w:rsidRPr="00CD4A49">
        <w:rPr>
          <w:rFonts w:ascii="Times New Roman" w:eastAsia="TimesNewRoman" w:hAnsi="Times New Roman" w:cs="Times New Roman"/>
          <w:sz w:val="28"/>
          <w:szCs w:val="28"/>
        </w:rPr>
        <w:t xml:space="preserve"> год объем отгруженных товаров, выполненных работ и услуг прогнозировался в сумме</w:t>
      </w:r>
      <w:r w:rsidR="00744C2F">
        <w:rPr>
          <w:rFonts w:ascii="Times New Roman" w:eastAsia="TimesNewRoman" w:hAnsi="Times New Roman" w:cs="Times New Roman"/>
          <w:sz w:val="28"/>
          <w:szCs w:val="28"/>
        </w:rPr>
        <w:t xml:space="preserve"> 817,9</w:t>
      </w:r>
      <w:r w:rsidR="00745C7F" w:rsidRPr="00CD4A49">
        <w:rPr>
          <w:rFonts w:ascii="Times New Roman" w:eastAsia="TimesNewRoman" w:hAnsi="Times New Roman" w:cs="Times New Roman"/>
          <w:sz w:val="28"/>
          <w:szCs w:val="28"/>
        </w:rPr>
        <w:t xml:space="preserve"> млн</w:t>
      </w:r>
      <w:r w:rsidR="00744C2F">
        <w:rPr>
          <w:rFonts w:ascii="Times New Roman" w:eastAsia="TimesNewRoman" w:hAnsi="Times New Roman" w:cs="Times New Roman"/>
          <w:sz w:val="28"/>
          <w:szCs w:val="28"/>
        </w:rPr>
        <w:t>. руб. или 99,4 % к оценке 2021</w:t>
      </w:r>
      <w:r w:rsidR="00A501C7" w:rsidRPr="00CD4A49">
        <w:rPr>
          <w:rFonts w:ascii="Times New Roman" w:eastAsia="TimesNewRoman" w:hAnsi="Times New Roman" w:cs="Times New Roman"/>
          <w:sz w:val="28"/>
          <w:szCs w:val="28"/>
        </w:rPr>
        <w:t>года (</w:t>
      </w:r>
      <w:r w:rsidR="00744C2F">
        <w:rPr>
          <w:rFonts w:ascii="Times New Roman" w:eastAsia="TimesNewRoman" w:hAnsi="Times New Roman" w:cs="Times New Roman"/>
          <w:sz w:val="28"/>
          <w:szCs w:val="28"/>
        </w:rPr>
        <w:t>оценка 2021</w:t>
      </w:r>
      <w:r w:rsidR="002749F2" w:rsidRPr="00CD4A49">
        <w:rPr>
          <w:rFonts w:ascii="Times New Roman" w:eastAsia="TimesNewRoman" w:hAnsi="Times New Roman" w:cs="Times New Roman"/>
          <w:sz w:val="28"/>
          <w:szCs w:val="28"/>
        </w:rPr>
        <w:t xml:space="preserve"> года </w:t>
      </w:r>
      <w:r w:rsidR="00744C2F">
        <w:rPr>
          <w:rFonts w:ascii="Times New Roman" w:eastAsia="TimesNewRoman" w:hAnsi="Times New Roman" w:cs="Times New Roman"/>
          <w:sz w:val="28"/>
          <w:szCs w:val="28"/>
        </w:rPr>
        <w:t>–</w:t>
      </w:r>
      <w:r w:rsidR="002749F2" w:rsidRPr="00CD4A4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744C2F">
        <w:rPr>
          <w:rFonts w:ascii="Times New Roman" w:eastAsia="TimesNewRoman" w:hAnsi="Times New Roman" w:cs="Times New Roman"/>
          <w:sz w:val="28"/>
          <w:szCs w:val="28"/>
        </w:rPr>
        <w:t>794,1</w:t>
      </w:r>
      <w:r w:rsidR="00745C7F" w:rsidRPr="00CD4A49">
        <w:rPr>
          <w:rFonts w:ascii="Times New Roman" w:eastAsia="TimesNewRoman" w:hAnsi="Times New Roman" w:cs="Times New Roman"/>
          <w:sz w:val="28"/>
          <w:szCs w:val="28"/>
        </w:rPr>
        <w:t xml:space="preserve"> млн. руб.), </w:t>
      </w:r>
      <w:r w:rsidR="00E93BC8" w:rsidRPr="00CD4A49">
        <w:rPr>
          <w:rFonts w:ascii="Times New Roman" w:hAnsi="Times New Roman" w:cs="Times New Roman"/>
          <w:sz w:val="28"/>
          <w:szCs w:val="28"/>
        </w:rPr>
        <w:t>а по прогнозной оц</w:t>
      </w:r>
      <w:r w:rsidR="002330B4">
        <w:rPr>
          <w:rFonts w:ascii="Times New Roman" w:hAnsi="Times New Roman" w:cs="Times New Roman"/>
          <w:sz w:val="28"/>
          <w:szCs w:val="28"/>
        </w:rPr>
        <w:t>енк</w:t>
      </w:r>
      <w:r w:rsidR="00491564">
        <w:rPr>
          <w:rFonts w:ascii="Times New Roman" w:hAnsi="Times New Roman" w:cs="Times New Roman"/>
          <w:sz w:val="28"/>
          <w:szCs w:val="28"/>
        </w:rPr>
        <w:t>е</w:t>
      </w:r>
      <w:r w:rsidR="00744C2F">
        <w:rPr>
          <w:rFonts w:ascii="Times New Roman" w:hAnsi="Times New Roman" w:cs="Times New Roman"/>
          <w:sz w:val="28"/>
          <w:szCs w:val="28"/>
        </w:rPr>
        <w:t xml:space="preserve"> на 2022</w:t>
      </w:r>
      <w:r w:rsidR="00745C7F" w:rsidRPr="00CD4A49">
        <w:rPr>
          <w:rFonts w:ascii="Times New Roman" w:hAnsi="Times New Roman" w:cs="Times New Roman"/>
          <w:sz w:val="28"/>
          <w:szCs w:val="28"/>
        </w:rPr>
        <w:t xml:space="preserve"> год </w:t>
      </w:r>
      <w:r w:rsidR="00745C7F" w:rsidRPr="00CD4A49">
        <w:rPr>
          <w:rFonts w:ascii="Times New Roman" w:eastAsia="TimesNewRoman" w:hAnsi="Times New Roman" w:cs="Times New Roman"/>
          <w:sz w:val="28"/>
          <w:szCs w:val="28"/>
        </w:rPr>
        <w:t>объем реализации продукции ожидается</w:t>
      </w:r>
      <w:r w:rsidR="00745C7F" w:rsidRPr="00CD4A49">
        <w:rPr>
          <w:rFonts w:ascii="Times New Roman" w:hAnsi="Times New Roman" w:cs="Times New Roman"/>
          <w:sz w:val="28"/>
          <w:szCs w:val="28"/>
        </w:rPr>
        <w:t xml:space="preserve"> </w:t>
      </w:r>
      <w:r w:rsidR="00744C2F">
        <w:rPr>
          <w:rFonts w:ascii="Times New Roman" w:hAnsi="Times New Roman" w:cs="Times New Roman"/>
          <w:sz w:val="28"/>
          <w:szCs w:val="28"/>
        </w:rPr>
        <w:t>1119,8</w:t>
      </w:r>
      <w:r w:rsidR="00616413" w:rsidRPr="00CD4A49">
        <w:rPr>
          <w:rFonts w:ascii="Times New Roman" w:hAnsi="Times New Roman" w:cs="Times New Roman"/>
          <w:sz w:val="28"/>
          <w:szCs w:val="28"/>
        </w:rPr>
        <w:t xml:space="preserve"> млн. руб., что на </w:t>
      </w:r>
      <w:r w:rsidR="00744C2F">
        <w:rPr>
          <w:rFonts w:ascii="Times New Roman" w:hAnsi="Times New Roman" w:cs="Times New Roman"/>
          <w:sz w:val="28"/>
          <w:szCs w:val="28"/>
        </w:rPr>
        <w:t>34,3</w:t>
      </w:r>
      <w:r w:rsidR="00A501C7" w:rsidRPr="00CD4A49">
        <w:rPr>
          <w:rFonts w:ascii="Times New Roman" w:hAnsi="Times New Roman" w:cs="Times New Roman"/>
          <w:sz w:val="28"/>
          <w:szCs w:val="28"/>
        </w:rPr>
        <w:t xml:space="preserve"> % выше</w:t>
      </w:r>
      <w:r w:rsidR="00E93BC8" w:rsidRPr="00CD4A49">
        <w:rPr>
          <w:rFonts w:ascii="Times New Roman" w:hAnsi="Times New Roman" w:cs="Times New Roman"/>
          <w:sz w:val="28"/>
          <w:szCs w:val="28"/>
        </w:rPr>
        <w:t xml:space="preserve"> факт</w:t>
      </w:r>
      <w:r w:rsidR="00744C2F">
        <w:rPr>
          <w:rFonts w:ascii="Times New Roman" w:hAnsi="Times New Roman" w:cs="Times New Roman"/>
          <w:sz w:val="28"/>
          <w:szCs w:val="28"/>
        </w:rPr>
        <w:t>а 2021 года (факт 2021</w:t>
      </w:r>
      <w:r w:rsidR="00745C7F" w:rsidRPr="00CD4A4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16413" w:rsidRPr="00CD4A49">
        <w:rPr>
          <w:rFonts w:ascii="Times New Roman" w:hAnsi="Times New Roman" w:cs="Times New Roman"/>
          <w:sz w:val="28"/>
          <w:szCs w:val="28"/>
        </w:rPr>
        <w:t>–</w:t>
      </w:r>
      <w:r w:rsidR="00744C2F">
        <w:rPr>
          <w:rFonts w:ascii="Times New Roman" w:hAnsi="Times New Roman" w:cs="Times New Roman"/>
          <w:sz w:val="28"/>
          <w:szCs w:val="28"/>
        </w:rPr>
        <w:t>804,6</w:t>
      </w:r>
      <w:r w:rsidR="00745C7F" w:rsidRPr="00CD4A49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1D2A2C" w:rsidRPr="00CD4A49">
        <w:rPr>
          <w:rFonts w:ascii="Times New Roman" w:hAnsi="Times New Roman" w:cs="Times New Roman"/>
          <w:sz w:val="28"/>
          <w:szCs w:val="28"/>
        </w:rPr>
        <w:t>.)</w:t>
      </w:r>
      <w:r w:rsidR="00C02B4C">
        <w:rPr>
          <w:rFonts w:ascii="Times New Roman" w:hAnsi="Times New Roman" w:cs="Times New Roman"/>
          <w:sz w:val="28"/>
          <w:szCs w:val="28"/>
        </w:rPr>
        <w:t>.</w:t>
      </w:r>
      <w:r w:rsidR="00745C7F" w:rsidRPr="00CD4A49">
        <w:rPr>
          <w:rFonts w:ascii="Times New Roman" w:hAnsi="Times New Roman" w:cs="Times New Roman"/>
          <w:sz w:val="28"/>
          <w:szCs w:val="28"/>
        </w:rPr>
        <w:t xml:space="preserve"> </w:t>
      </w:r>
      <w:r w:rsidR="00A501C7" w:rsidRPr="00CD4A49">
        <w:rPr>
          <w:rFonts w:ascii="Times New Roman" w:hAnsi="Times New Roman" w:cs="Times New Roman"/>
          <w:sz w:val="28"/>
          <w:szCs w:val="28"/>
        </w:rPr>
        <w:t>Основными причинами увеличения</w:t>
      </w:r>
      <w:r w:rsidR="001D2A2C" w:rsidRPr="00CD4A49">
        <w:rPr>
          <w:rFonts w:ascii="Times New Roman" w:hAnsi="Times New Roman" w:cs="Times New Roman"/>
          <w:sz w:val="28"/>
          <w:szCs w:val="28"/>
        </w:rPr>
        <w:t xml:space="preserve"> объема отгруженной </w:t>
      </w:r>
      <w:r w:rsidR="00744C2F">
        <w:rPr>
          <w:rFonts w:ascii="Times New Roman" w:hAnsi="Times New Roman" w:cs="Times New Roman"/>
          <w:sz w:val="28"/>
          <w:szCs w:val="28"/>
        </w:rPr>
        <w:t>продукции в 2022</w:t>
      </w:r>
      <w:r w:rsidR="001D2A2C" w:rsidRPr="00CD4A49">
        <w:rPr>
          <w:rFonts w:ascii="Times New Roman" w:hAnsi="Times New Roman" w:cs="Times New Roman"/>
          <w:sz w:val="28"/>
          <w:szCs w:val="28"/>
        </w:rPr>
        <w:t xml:space="preserve"> году яв</w:t>
      </w:r>
      <w:r w:rsidR="00B267C1">
        <w:rPr>
          <w:rFonts w:ascii="Times New Roman" w:hAnsi="Times New Roman" w:cs="Times New Roman"/>
          <w:sz w:val="28"/>
          <w:szCs w:val="28"/>
        </w:rPr>
        <w:t>ляе</w:t>
      </w:r>
      <w:r w:rsidR="00744C2F">
        <w:rPr>
          <w:rFonts w:ascii="Times New Roman" w:hAnsi="Times New Roman" w:cs="Times New Roman"/>
          <w:sz w:val="28"/>
          <w:szCs w:val="28"/>
        </w:rPr>
        <w:t xml:space="preserve">тся </w:t>
      </w:r>
      <w:r w:rsidR="00CD4A49" w:rsidRPr="00CD4A49">
        <w:rPr>
          <w:rFonts w:ascii="Times New Roman" w:hAnsi="Times New Roman" w:cs="Times New Roman"/>
          <w:sz w:val="28"/>
          <w:szCs w:val="28"/>
          <w:lang w:eastAsia="x-none"/>
        </w:rPr>
        <w:t>рост объема заказов</w:t>
      </w:r>
      <w:r w:rsidR="001D2A2C" w:rsidRPr="00CD4A49">
        <w:rPr>
          <w:rFonts w:ascii="Times New Roman" w:hAnsi="Times New Roman" w:cs="Times New Roman"/>
          <w:sz w:val="28"/>
          <w:szCs w:val="28"/>
        </w:rPr>
        <w:t>.</w:t>
      </w:r>
    </w:p>
    <w:p w:rsidR="00745C7F" w:rsidRPr="002330B4" w:rsidRDefault="00C6452B" w:rsidP="002330B4">
      <w:pPr>
        <w:spacing w:line="240" w:lineRule="auto"/>
        <w:rPr>
          <w:rFonts w:cstheme="minorBidi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491564">
        <w:rPr>
          <w:rFonts w:ascii="Times New Roman" w:hAnsi="Times New Roman" w:cs="Times New Roman"/>
          <w:sz w:val="28"/>
          <w:szCs w:val="28"/>
        </w:rPr>
        <w:t xml:space="preserve">по виду экономической деятельности </w:t>
      </w:r>
      <w:r>
        <w:rPr>
          <w:rFonts w:ascii="Times New Roman" w:hAnsi="Times New Roman" w:cs="Times New Roman"/>
          <w:sz w:val="28"/>
          <w:szCs w:val="28"/>
        </w:rPr>
        <w:t>«производство пищевых продуктов</w:t>
      </w:r>
      <w:r w:rsidR="00DF59C8">
        <w:rPr>
          <w:rFonts w:ascii="Times New Roman" w:hAnsi="Times New Roman" w:cs="Times New Roman"/>
          <w:sz w:val="28"/>
          <w:szCs w:val="28"/>
        </w:rPr>
        <w:t>»</w:t>
      </w:r>
      <w:r w:rsidR="00C02B4C" w:rsidRPr="00C02B4C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C02B4C">
        <w:rPr>
          <w:rFonts w:ascii="Times New Roman" w:eastAsia="TimesNewRoman" w:hAnsi="Times New Roman" w:cs="Times New Roman"/>
          <w:sz w:val="28"/>
          <w:szCs w:val="28"/>
        </w:rPr>
        <w:t>по прогнозу на 2022</w:t>
      </w:r>
      <w:r w:rsidR="00C02B4C" w:rsidRPr="00CD4A49">
        <w:rPr>
          <w:rFonts w:ascii="Times New Roman" w:eastAsia="TimesNewRoman" w:hAnsi="Times New Roman" w:cs="Times New Roman"/>
          <w:sz w:val="28"/>
          <w:szCs w:val="28"/>
        </w:rPr>
        <w:t xml:space="preserve"> год объем отгруженных товаров, выполненных работ и услуг прогнозировался в сумме</w:t>
      </w:r>
      <w:r w:rsidR="00C02B4C">
        <w:rPr>
          <w:rFonts w:ascii="Times New Roman" w:eastAsia="TimesNewRoman" w:hAnsi="Times New Roman" w:cs="Times New Roman"/>
          <w:sz w:val="28"/>
          <w:szCs w:val="28"/>
        </w:rPr>
        <w:t xml:space="preserve"> 1028,9</w:t>
      </w:r>
      <w:r w:rsidR="00C02B4C" w:rsidRPr="00CD4A49">
        <w:rPr>
          <w:rFonts w:ascii="Times New Roman" w:eastAsia="TimesNewRoman" w:hAnsi="Times New Roman" w:cs="Times New Roman"/>
          <w:sz w:val="28"/>
          <w:szCs w:val="28"/>
        </w:rPr>
        <w:t xml:space="preserve"> млн</w:t>
      </w:r>
      <w:r w:rsidR="00C02B4C">
        <w:rPr>
          <w:rFonts w:ascii="Times New Roman" w:eastAsia="TimesNewRoman" w:hAnsi="Times New Roman" w:cs="Times New Roman"/>
          <w:sz w:val="28"/>
          <w:szCs w:val="28"/>
        </w:rPr>
        <w:t>. руб. или 100,6 % к оценке 2021</w:t>
      </w:r>
      <w:r w:rsidR="00C02B4C" w:rsidRPr="00CD4A49">
        <w:rPr>
          <w:rFonts w:ascii="Times New Roman" w:eastAsia="TimesNewRoman" w:hAnsi="Times New Roman" w:cs="Times New Roman"/>
          <w:sz w:val="28"/>
          <w:szCs w:val="28"/>
        </w:rPr>
        <w:t>года (</w:t>
      </w:r>
      <w:r w:rsidR="00C02B4C">
        <w:rPr>
          <w:rFonts w:ascii="Times New Roman" w:eastAsia="TimesNewRoman" w:hAnsi="Times New Roman" w:cs="Times New Roman"/>
          <w:sz w:val="28"/>
          <w:szCs w:val="28"/>
        </w:rPr>
        <w:t>оценка 2021</w:t>
      </w:r>
      <w:r w:rsidR="00C02B4C" w:rsidRPr="00CD4A49">
        <w:rPr>
          <w:rFonts w:ascii="Times New Roman" w:eastAsia="TimesNewRoman" w:hAnsi="Times New Roman" w:cs="Times New Roman"/>
          <w:sz w:val="28"/>
          <w:szCs w:val="28"/>
        </w:rPr>
        <w:t xml:space="preserve"> года </w:t>
      </w:r>
      <w:r w:rsidR="00C02B4C">
        <w:rPr>
          <w:rFonts w:ascii="Times New Roman" w:eastAsia="TimesNewRoman" w:hAnsi="Times New Roman" w:cs="Times New Roman"/>
          <w:sz w:val="28"/>
          <w:szCs w:val="28"/>
        </w:rPr>
        <w:t>–</w:t>
      </w:r>
      <w:r w:rsidR="00C02B4C" w:rsidRPr="00CD4A4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C02B4C">
        <w:rPr>
          <w:rFonts w:ascii="Times New Roman" w:eastAsia="TimesNewRoman" w:hAnsi="Times New Roman" w:cs="Times New Roman"/>
          <w:sz w:val="28"/>
          <w:szCs w:val="28"/>
        </w:rPr>
        <w:t>990,8</w:t>
      </w:r>
      <w:r w:rsidR="00C02B4C" w:rsidRPr="00CD4A49">
        <w:rPr>
          <w:rFonts w:ascii="Times New Roman" w:eastAsia="TimesNewRoman" w:hAnsi="Times New Roman" w:cs="Times New Roman"/>
          <w:sz w:val="28"/>
          <w:szCs w:val="28"/>
        </w:rPr>
        <w:t xml:space="preserve"> млн. руб.), </w:t>
      </w:r>
      <w:r w:rsidR="00C02B4C" w:rsidRPr="00CD4A49">
        <w:rPr>
          <w:rFonts w:ascii="Times New Roman" w:hAnsi="Times New Roman" w:cs="Times New Roman"/>
          <w:sz w:val="28"/>
          <w:szCs w:val="28"/>
        </w:rPr>
        <w:t>а по прогнозной оц</w:t>
      </w:r>
      <w:r w:rsidR="002330B4">
        <w:rPr>
          <w:rFonts w:ascii="Times New Roman" w:hAnsi="Times New Roman" w:cs="Times New Roman"/>
          <w:sz w:val="28"/>
          <w:szCs w:val="28"/>
        </w:rPr>
        <w:t>енк</w:t>
      </w:r>
      <w:r w:rsidR="00491564">
        <w:rPr>
          <w:rFonts w:ascii="Times New Roman" w:hAnsi="Times New Roman" w:cs="Times New Roman"/>
          <w:sz w:val="28"/>
          <w:szCs w:val="28"/>
        </w:rPr>
        <w:t>е</w:t>
      </w:r>
      <w:r w:rsidR="00C02B4C">
        <w:rPr>
          <w:rFonts w:ascii="Times New Roman" w:hAnsi="Times New Roman" w:cs="Times New Roman"/>
          <w:sz w:val="28"/>
          <w:szCs w:val="28"/>
        </w:rPr>
        <w:t xml:space="preserve"> на 2022</w:t>
      </w:r>
      <w:r w:rsidR="00C02B4C" w:rsidRPr="00CD4A49">
        <w:rPr>
          <w:rFonts w:ascii="Times New Roman" w:hAnsi="Times New Roman" w:cs="Times New Roman"/>
          <w:sz w:val="28"/>
          <w:szCs w:val="28"/>
        </w:rPr>
        <w:t xml:space="preserve"> год </w:t>
      </w:r>
      <w:r w:rsidR="00C02B4C" w:rsidRPr="00CD4A49">
        <w:rPr>
          <w:rFonts w:ascii="Times New Roman" w:eastAsia="TimesNewRoman" w:hAnsi="Times New Roman" w:cs="Times New Roman"/>
          <w:sz w:val="28"/>
          <w:szCs w:val="28"/>
        </w:rPr>
        <w:t>объем реализации продукции ожидается</w:t>
      </w:r>
      <w:r w:rsidR="00C02B4C" w:rsidRPr="00CD4A49">
        <w:rPr>
          <w:rFonts w:ascii="Times New Roman" w:hAnsi="Times New Roman" w:cs="Times New Roman"/>
          <w:sz w:val="28"/>
          <w:szCs w:val="28"/>
        </w:rPr>
        <w:t xml:space="preserve"> </w:t>
      </w:r>
      <w:r w:rsidR="00C02B4C">
        <w:rPr>
          <w:rFonts w:ascii="Times New Roman" w:hAnsi="Times New Roman" w:cs="Times New Roman"/>
          <w:sz w:val="28"/>
          <w:szCs w:val="28"/>
        </w:rPr>
        <w:t>5179,0</w:t>
      </w:r>
      <w:r w:rsidR="00C02B4C" w:rsidRPr="00CD4A49">
        <w:rPr>
          <w:rFonts w:ascii="Times New Roman" w:hAnsi="Times New Roman" w:cs="Times New Roman"/>
          <w:sz w:val="28"/>
          <w:szCs w:val="28"/>
        </w:rPr>
        <w:t xml:space="preserve"> млн. руб., что на </w:t>
      </w:r>
      <w:r w:rsidR="00C02B4C">
        <w:rPr>
          <w:rFonts w:ascii="Times New Roman" w:hAnsi="Times New Roman" w:cs="Times New Roman"/>
          <w:sz w:val="28"/>
          <w:szCs w:val="28"/>
        </w:rPr>
        <w:t>4150,1 млн.</w:t>
      </w:r>
      <w:r w:rsidR="00AD1A6D">
        <w:rPr>
          <w:rFonts w:ascii="Times New Roman" w:hAnsi="Times New Roman" w:cs="Times New Roman"/>
          <w:sz w:val="28"/>
          <w:szCs w:val="28"/>
        </w:rPr>
        <w:t xml:space="preserve"> </w:t>
      </w:r>
      <w:r w:rsidR="00C02B4C">
        <w:rPr>
          <w:rFonts w:ascii="Times New Roman" w:hAnsi="Times New Roman" w:cs="Times New Roman"/>
          <w:sz w:val="28"/>
          <w:szCs w:val="28"/>
        </w:rPr>
        <w:t>руб.</w:t>
      </w:r>
      <w:r w:rsidR="00C02B4C" w:rsidRPr="00CD4A49">
        <w:rPr>
          <w:rFonts w:ascii="Times New Roman" w:hAnsi="Times New Roman" w:cs="Times New Roman"/>
          <w:sz w:val="28"/>
          <w:szCs w:val="28"/>
        </w:rPr>
        <w:t xml:space="preserve"> выше</w:t>
      </w:r>
      <w:r w:rsidR="001700CB">
        <w:rPr>
          <w:rFonts w:ascii="Times New Roman" w:hAnsi="Times New Roman" w:cs="Times New Roman"/>
          <w:sz w:val="28"/>
          <w:szCs w:val="28"/>
        </w:rPr>
        <w:t>, чем предусматривалось</w:t>
      </w:r>
      <w:r w:rsidR="00AD1A6D">
        <w:rPr>
          <w:rFonts w:ascii="Times New Roman" w:hAnsi="Times New Roman" w:cs="Times New Roman"/>
          <w:sz w:val="28"/>
          <w:szCs w:val="28"/>
        </w:rPr>
        <w:t xml:space="preserve"> по прогнозу на 2022 год</w:t>
      </w:r>
      <w:r w:rsidR="002330B4">
        <w:rPr>
          <w:rFonts w:ascii="Times New Roman" w:hAnsi="Times New Roman" w:cs="Times New Roman"/>
          <w:sz w:val="28"/>
          <w:szCs w:val="28"/>
        </w:rPr>
        <w:t xml:space="preserve"> за счет</w:t>
      </w:r>
      <w:r w:rsidR="00491564">
        <w:rPr>
          <w:rFonts w:ascii="Times New Roman" w:hAnsi="Times New Roman" w:cs="Times New Roman"/>
          <w:sz w:val="28"/>
          <w:szCs w:val="28"/>
        </w:rPr>
        <w:t xml:space="preserve"> учета</w:t>
      </w:r>
      <w:r w:rsidR="002330B4">
        <w:rPr>
          <w:rFonts w:ascii="Times New Roman" w:hAnsi="Times New Roman" w:cs="Times New Roman"/>
          <w:sz w:val="28"/>
          <w:szCs w:val="28"/>
        </w:rPr>
        <w:t xml:space="preserve"> объемов </w:t>
      </w:r>
      <w:r w:rsidR="002330B4" w:rsidRPr="002330B4">
        <w:rPr>
          <w:rFonts w:ascii="Times New Roman" w:hAnsi="Times New Roman" w:cs="Times New Roman"/>
          <w:sz w:val="28"/>
          <w:szCs w:val="28"/>
        </w:rPr>
        <w:t xml:space="preserve">производства </w:t>
      </w:r>
      <w:r w:rsidR="00B267C1">
        <w:rPr>
          <w:rFonts w:ascii="Times New Roman" w:hAnsi="Times New Roman" w:cs="Times New Roman"/>
          <w:sz w:val="28"/>
          <w:szCs w:val="28"/>
        </w:rPr>
        <w:t xml:space="preserve">на </w:t>
      </w:r>
      <w:r w:rsidR="002330B4" w:rsidRPr="002330B4">
        <w:rPr>
          <w:rFonts w:ascii="Times New Roman" w:hAnsi="Times New Roman" w:cs="Times New Roman"/>
          <w:sz w:val="28"/>
          <w:szCs w:val="28"/>
        </w:rPr>
        <w:t>ООО «Агритек»</w:t>
      </w:r>
      <w:r w:rsidR="002330B4">
        <w:rPr>
          <w:rFonts w:ascii="Times New Roman" w:hAnsi="Times New Roman" w:cs="Times New Roman"/>
          <w:sz w:val="28"/>
          <w:szCs w:val="28"/>
        </w:rPr>
        <w:t>,</w:t>
      </w:r>
      <w:r w:rsidR="002330B4" w:rsidRPr="002330B4">
        <w:rPr>
          <w:rFonts w:ascii="Times New Roman" w:hAnsi="Times New Roman" w:cs="Times New Roman"/>
          <w:b/>
          <w:bCs/>
        </w:rPr>
        <w:t xml:space="preserve"> </w:t>
      </w:r>
      <w:r w:rsidR="002330B4" w:rsidRPr="002330B4">
        <w:rPr>
          <w:rFonts w:ascii="Times New Roman" w:hAnsi="Times New Roman" w:cs="Times New Roman"/>
          <w:bCs/>
          <w:sz w:val="28"/>
          <w:szCs w:val="28"/>
        </w:rPr>
        <w:t xml:space="preserve">являющегося основным переработчиком рапсового сырья </w:t>
      </w:r>
      <w:r w:rsidR="002330B4">
        <w:rPr>
          <w:rFonts w:ascii="Times New Roman" w:hAnsi="Times New Roman" w:cs="Times New Roman"/>
          <w:bCs/>
          <w:sz w:val="28"/>
          <w:szCs w:val="28"/>
        </w:rPr>
        <w:t>в</w:t>
      </w:r>
      <w:r w:rsidR="00491564">
        <w:rPr>
          <w:rFonts w:ascii="Times New Roman" w:hAnsi="Times New Roman" w:cs="Times New Roman"/>
          <w:bCs/>
          <w:sz w:val="28"/>
          <w:szCs w:val="28"/>
        </w:rPr>
        <w:t xml:space="preserve"> Рославльском</w:t>
      </w:r>
      <w:r w:rsidR="002330B4" w:rsidRPr="002330B4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91564">
        <w:rPr>
          <w:rFonts w:ascii="Times New Roman" w:hAnsi="Times New Roman" w:cs="Times New Roman"/>
          <w:bCs/>
          <w:sz w:val="28"/>
          <w:szCs w:val="28"/>
        </w:rPr>
        <w:t>е</w:t>
      </w:r>
      <w:r w:rsidR="002330B4" w:rsidRPr="002330B4">
        <w:rPr>
          <w:rFonts w:ascii="Times New Roman" w:hAnsi="Times New Roman" w:cs="Times New Roman"/>
          <w:bCs/>
        </w:rPr>
        <w:t>.</w:t>
      </w:r>
    </w:p>
    <w:p w:rsidR="00503729" w:rsidRPr="00EB1DED" w:rsidRDefault="00503729" w:rsidP="00E9472B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" w:hAnsi="Times New Roman" w:cs="Times New Roman"/>
          <w:sz w:val="28"/>
          <w:szCs w:val="28"/>
        </w:rPr>
      </w:pPr>
      <w:r w:rsidRPr="00CD4A49">
        <w:rPr>
          <w:rFonts w:ascii="Times New Roman" w:eastAsia="TimesNewRoman" w:hAnsi="Times New Roman" w:cs="Times New Roman"/>
          <w:sz w:val="28"/>
          <w:szCs w:val="28"/>
        </w:rPr>
        <w:t>Объем инве</w:t>
      </w:r>
      <w:r w:rsidR="006676D0" w:rsidRPr="00CD4A49">
        <w:rPr>
          <w:rFonts w:ascii="Times New Roman" w:eastAsia="TimesNewRoman" w:hAnsi="Times New Roman" w:cs="Times New Roman"/>
          <w:sz w:val="28"/>
          <w:szCs w:val="28"/>
        </w:rPr>
        <w:t>стиций в</w:t>
      </w:r>
      <w:r w:rsidR="00DD3D4A">
        <w:rPr>
          <w:rFonts w:ascii="Times New Roman" w:eastAsia="TimesNewRoman" w:hAnsi="Times New Roman" w:cs="Times New Roman"/>
          <w:sz w:val="28"/>
          <w:szCs w:val="28"/>
        </w:rPr>
        <w:t xml:space="preserve"> основной капитал в 2021 году сложился на 785,2</w:t>
      </w:r>
      <w:r w:rsidR="00097B03" w:rsidRPr="00CD4A49">
        <w:rPr>
          <w:rFonts w:ascii="Times New Roman" w:eastAsia="TimesNewRoman" w:hAnsi="Times New Roman" w:cs="Times New Roman"/>
          <w:sz w:val="28"/>
          <w:szCs w:val="28"/>
        </w:rPr>
        <w:t xml:space="preserve"> млн. руб</w:t>
      </w:r>
      <w:r w:rsidR="0084147A" w:rsidRPr="00CD4A49">
        <w:rPr>
          <w:rFonts w:ascii="Times New Roman" w:eastAsia="TimesNewRoman" w:hAnsi="Times New Roman" w:cs="Times New Roman"/>
          <w:sz w:val="28"/>
          <w:szCs w:val="28"/>
        </w:rPr>
        <w:t>.</w:t>
      </w:r>
      <w:r w:rsidR="00DD3D4A">
        <w:rPr>
          <w:rFonts w:ascii="Times New Roman" w:eastAsia="TimesNewRoman" w:hAnsi="Times New Roman" w:cs="Times New Roman"/>
          <w:sz w:val="28"/>
          <w:szCs w:val="28"/>
        </w:rPr>
        <w:t xml:space="preserve"> выше оценки 2021 года и составил 2212,2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 млн. руб., что обусловлено, в основном,</w:t>
      </w:r>
      <w:r w:rsidR="001A5839" w:rsidRPr="00CD4A49">
        <w:rPr>
          <w:rFonts w:ascii="Times New Roman" w:eastAsia="TimesNewRoman" w:hAnsi="Times New Roman" w:cs="Times New Roman"/>
          <w:sz w:val="28"/>
          <w:szCs w:val="28"/>
        </w:rPr>
        <w:t xml:space="preserve"> увеличением</w:t>
      </w:r>
      <w:r w:rsidRPr="00CD4A49">
        <w:rPr>
          <w:rFonts w:ascii="Times New Roman" w:eastAsia="TimesNewRoman" w:hAnsi="Times New Roman" w:cs="Times New Roman"/>
          <w:sz w:val="28"/>
          <w:szCs w:val="28"/>
        </w:rPr>
        <w:t xml:space="preserve"> объем</w:t>
      </w:r>
      <w:r w:rsidR="004B723D" w:rsidRPr="00CD4A49">
        <w:rPr>
          <w:rFonts w:ascii="Times New Roman" w:eastAsia="TimesNewRoman" w:hAnsi="Times New Roman" w:cs="Times New Roman"/>
          <w:sz w:val="28"/>
          <w:szCs w:val="28"/>
        </w:rPr>
        <w:t>а инвестиций в основн</w:t>
      </w:r>
      <w:r w:rsidR="0084147A" w:rsidRPr="00CD4A49">
        <w:rPr>
          <w:rFonts w:ascii="Times New Roman" w:eastAsia="TimesNewRoman" w:hAnsi="Times New Roman" w:cs="Times New Roman"/>
          <w:sz w:val="28"/>
          <w:szCs w:val="28"/>
        </w:rPr>
        <w:t>ой капитал за счет реализации</w:t>
      </w:r>
      <w:r w:rsidR="00E9472B" w:rsidRPr="00CD4A4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84147A" w:rsidRPr="00CD4A49">
        <w:rPr>
          <w:rFonts w:ascii="Times New Roman" w:eastAsia="TimesNewRoman" w:hAnsi="Times New Roman" w:cs="Times New Roman"/>
          <w:sz w:val="28"/>
          <w:szCs w:val="28"/>
        </w:rPr>
        <w:t xml:space="preserve">инвестиционных проектов </w:t>
      </w:r>
      <w:r w:rsidR="003F0CC7" w:rsidRPr="00CD4A49">
        <w:rPr>
          <w:rFonts w:ascii="Times New Roman" w:hAnsi="Times New Roman" w:cs="Times New Roman"/>
          <w:sz w:val="28"/>
          <w:szCs w:val="28"/>
        </w:rPr>
        <w:t>«Организация разработки новых торфяных месторождений в целя</w:t>
      </w:r>
      <w:r w:rsidR="00CC4E7B" w:rsidRPr="00CD4A49">
        <w:rPr>
          <w:rFonts w:ascii="Times New Roman" w:hAnsi="Times New Roman" w:cs="Times New Roman"/>
          <w:sz w:val="28"/>
          <w:szCs w:val="28"/>
        </w:rPr>
        <w:t xml:space="preserve">х добычи и переработки торфа» </w:t>
      </w:r>
      <w:r w:rsidR="00E518B9" w:rsidRPr="00CD4A49">
        <w:rPr>
          <w:rFonts w:ascii="Times New Roman" w:hAnsi="Times New Roman" w:cs="Times New Roman"/>
          <w:sz w:val="28"/>
          <w:szCs w:val="28"/>
        </w:rPr>
        <w:t>ООО</w:t>
      </w:r>
      <w:r w:rsidR="003F0CC7" w:rsidRPr="00CD4A49">
        <w:rPr>
          <w:rFonts w:ascii="Times New Roman" w:hAnsi="Times New Roman" w:cs="Times New Roman"/>
          <w:sz w:val="28"/>
          <w:szCs w:val="28"/>
        </w:rPr>
        <w:t xml:space="preserve"> «Торфопром»</w:t>
      </w:r>
      <w:r w:rsidR="00D46B64">
        <w:rPr>
          <w:rFonts w:ascii="Times New Roman" w:hAnsi="Times New Roman" w:cs="Times New Roman"/>
          <w:sz w:val="28"/>
          <w:szCs w:val="28"/>
        </w:rPr>
        <w:t>,</w:t>
      </w:r>
      <w:r w:rsidR="00EB1DED" w:rsidRPr="00CD4A49">
        <w:rPr>
          <w:rFonts w:ascii="Times New Roman" w:hAnsi="Times New Roman" w:cs="Times New Roman"/>
          <w:color w:val="000000"/>
          <w:sz w:val="28"/>
          <w:szCs w:val="28"/>
        </w:rPr>
        <w:t xml:space="preserve"> «Строительство заводов по производству грунтов, субстратов и тукосмесей»</w:t>
      </w:r>
      <w:r w:rsidR="00EB1DED" w:rsidRPr="00CD4A49">
        <w:rPr>
          <w:rFonts w:ascii="Times New Roman" w:hAnsi="Times New Roman" w:cs="Times New Roman"/>
          <w:sz w:val="28"/>
          <w:szCs w:val="28"/>
        </w:rPr>
        <w:t xml:space="preserve"> ООО </w:t>
      </w:r>
      <w:r w:rsidR="00EB1DED" w:rsidRPr="00EB1DED">
        <w:rPr>
          <w:rFonts w:ascii="Times New Roman" w:hAnsi="Times New Roman" w:cs="Times New Roman"/>
          <w:sz w:val="28"/>
          <w:szCs w:val="28"/>
        </w:rPr>
        <w:t>«РТК»</w:t>
      </w:r>
      <w:r w:rsidR="00DD3D4A">
        <w:rPr>
          <w:rFonts w:ascii="Times New Roman" w:hAnsi="Times New Roman" w:cs="Times New Roman"/>
          <w:sz w:val="28"/>
          <w:szCs w:val="28"/>
        </w:rPr>
        <w:t xml:space="preserve">, </w:t>
      </w:r>
      <w:r w:rsidR="00D46B64">
        <w:rPr>
          <w:rFonts w:ascii="Times New Roman" w:hAnsi="Times New Roman" w:cs="Times New Roman"/>
          <w:sz w:val="28"/>
          <w:szCs w:val="28"/>
        </w:rPr>
        <w:t>«</w:t>
      </w:r>
      <w:r w:rsidR="00D46B64" w:rsidRPr="00D46B64">
        <w:rPr>
          <w:rFonts w:ascii="Times New Roman" w:hAnsi="Times New Roman" w:cs="Times New Roman"/>
          <w:sz w:val="28"/>
          <w:szCs w:val="28"/>
        </w:rPr>
        <w:t>Организация производства по переработке масличных культур</w:t>
      </w:r>
      <w:r w:rsidR="00D46B64">
        <w:rPr>
          <w:rFonts w:ascii="Times New Roman" w:hAnsi="Times New Roman" w:cs="Times New Roman"/>
          <w:sz w:val="28"/>
          <w:szCs w:val="28"/>
        </w:rPr>
        <w:t xml:space="preserve">» </w:t>
      </w:r>
      <w:r w:rsidR="00DD3D4A">
        <w:rPr>
          <w:rFonts w:ascii="Times New Roman" w:hAnsi="Times New Roman" w:cs="Times New Roman"/>
          <w:sz w:val="28"/>
          <w:szCs w:val="28"/>
        </w:rPr>
        <w:t xml:space="preserve">ООО «Агритек» и </w:t>
      </w:r>
      <w:r w:rsidR="00D46B64">
        <w:rPr>
          <w:rFonts w:ascii="Times New Roman" w:hAnsi="Times New Roman" w:cs="Times New Roman"/>
          <w:sz w:val="28"/>
          <w:szCs w:val="28"/>
        </w:rPr>
        <w:t xml:space="preserve"> «</w:t>
      </w:r>
      <w:r w:rsidR="00D46B64" w:rsidRPr="00D46B64">
        <w:rPr>
          <w:rFonts w:ascii="Times New Roman" w:hAnsi="Times New Roman" w:cs="Times New Roman"/>
          <w:sz w:val="28"/>
          <w:szCs w:val="28"/>
        </w:rPr>
        <w:t>Ягодник по выращиванию голубики</w:t>
      </w:r>
      <w:r w:rsidR="00D46B64">
        <w:rPr>
          <w:rFonts w:ascii="Times New Roman" w:hAnsi="Times New Roman" w:cs="Times New Roman"/>
          <w:sz w:val="28"/>
          <w:szCs w:val="28"/>
        </w:rPr>
        <w:t xml:space="preserve">» </w:t>
      </w:r>
      <w:r w:rsidR="00DD3D4A">
        <w:rPr>
          <w:rFonts w:ascii="Times New Roman" w:hAnsi="Times New Roman" w:cs="Times New Roman"/>
          <w:sz w:val="28"/>
          <w:szCs w:val="28"/>
        </w:rPr>
        <w:t>ООО «Беррико»</w:t>
      </w:r>
      <w:r w:rsidR="00EB1DED" w:rsidRPr="00EB1DED">
        <w:rPr>
          <w:rFonts w:ascii="Times New Roman" w:hAnsi="Times New Roman" w:cs="Times New Roman"/>
          <w:sz w:val="28"/>
          <w:szCs w:val="28"/>
        </w:rPr>
        <w:t>.</w:t>
      </w:r>
    </w:p>
    <w:p w:rsidR="007E51D3" w:rsidRDefault="007E51D3" w:rsidP="007E51D3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Снижение прогнозируемого объема инвестиций в осно</w:t>
      </w:r>
      <w:r w:rsidR="00A66E1E">
        <w:rPr>
          <w:rFonts w:ascii="Times New Roman" w:eastAsia="TimesNewRoman" w:hAnsi="Times New Roman" w:cs="Times New Roman"/>
          <w:sz w:val="28"/>
          <w:szCs w:val="28"/>
        </w:rPr>
        <w:t>вной капитал в 2022 - 2024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годах определяется с учетом текущей экономической ситуации</w:t>
      </w:r>
      <w:r w:rsidR="00F94A1C">
        <w:rPr>
          <w:rFonts w:ascii="Times New Roman" w:eastAsia="TimesNewRoman" w:hAnsi="Times New Roman" w:cs="Times New Roman"/>
          <w:sz w:val="28"/>
          <w:szCs w:val="28"/>
        </w:rPr>
        <w:t>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слож</w:t>
      </w:r>
      <w:r w:rsidR="00F94A1C">
        <w:rPr>
          <w:rFonts w:ascii="Times New Roman" w:eastAsia="TimesNewRoman" w:hAnsi="Times New Roman" w:cs="Times New Roman"/>
          <w:sz w:val="28"/>
          <w:szCs w:val="28"/>
        </w:rPr>
        <w:t>ившейся</w:t>
      </w:r>
      <w:r w:rsidR="00A66E1E">
        <w:rPr>
          <w:rFonts w:ascii="Times New Roman" w:eastAsia="TimesNewRoman" w:hAnsi="Times New Roman" w:cs="Times New Roman"/>
          <w:sz w:val="28"/>
          <w:szCs w:val="28"/>
        </w:rPr>
        <w:t xml:space="preserve"> за истекший период 2022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года, а также предполагает реализацию предприятиями</w:t>
      </w:r>
      <w:r w:rsidR="00F94A1C">
        <w:rPr>
          <w:rFonts w:ascii="Times New Roman" w:eastAsia="TimesNewRoman" w:hAnsi="Times New Roman" w:cs="Times New Roman"/>
          <w:sz w:val="28"/>
          <w:szCs w:val="28"/>
        </w:rPr>
        <w:t>,</w:t>
      </w:r>
      <w:r w:rsidR="00F94A1C" w:rsidRPr="00F94A1C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F94A1C">
        <w:rPr>
          <w:rFonts w:ascii="Times New Roman" w:eastAsia="TimesNewRoman" w:hAnsi="Times New Roman" w:cs="Times New Roman"/>
          <w:sz w:val="28"/>
          <w:szCs w:val="28"/>
        </w:rPr>
        <w:t>для их развития,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более сдержанной инвестиционной политики в условиях ограниченности ресурсов</w:t>
      </w:r>
      <w:r w:rsidR="00D46B64">
        <w:rPr>
          <w:rFonts w:ascii="Times New Roman" w:eastAsia="TimesNewRoman" w:hAnsi="Times New Roman" w:cs="Times New Roman"/>
          <w:sz w:val="28"/>
          <w:szCs w:val="28"/>
        </w:rPr>
        <w:t>.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D46B64">
        <w:rPr>
          <w:rFonts w:ascii="Times New Roman" w:eastAsia="TimesNewRoman" w:hAnsi="Times New Roman" w:cs="Times New Roman"/>
          <w:sz w:val="28"/>
          <w:szCs w:val="28"/>
        </w:rPr>
        <w:t>Та</w:t>
      </w:r>
      <w:r>
        <w:rPr>
          <w:rFonts w:ascii="Times New Roman" w:eastAsia="TimesNewRoman" w:hAnsi="Times New Roman" w:cs="Times New Roman"/>
          <w:sz w:val="28"/>
          <w:szCs w:val="28"/>
        </w:rPr>
        <w:t>к</w:t>
      </w:r>
      <w:r w:rsidR="00D46B64">
        <w:rPr>
          <w:rFonts w:ascii="Times New Roman" w:eastAsia="TimesNewRoman" w:hAnsi="Times New Roman" w:cs="Times New Roman"/>
          <w:sz w:val="28"/>
          <w:szCs w:val="28"/>
        </w:rPr>
        <w:t>им образом: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:rsidR="007E51D3" w:rsidRDefault="00A66E1E" w:rsidP="007E51D3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 годовая оценка на 2022</w:t>
      </w:r>
      <w:r w:rsidR="007E51D3">
        <w:rPr>
          <w:rFonts w:ascii="Times New Roman" w:eastAsia="TimesNewRoman" w:hAnsi="Times New Roman" w:cs="Times New Roman"/>
          <w:sz w:val="28"/>
          <w:szCs w:val="28"/>
        </w:rPr>
        <w:t xml:space="preserve"> год объема инвестиций в о</w:t>
      </w:r>
      <w:r>
        <w:rPr>
          <w:rFonts w:ascii="Times New Roman" w:eastAsia="TimesNewRoman" w:hAnsi="Times New Roman" w:cs="Times New Roman"/>
          <w:sz w:val="28"/>
          <w:szCs w:val="28"/>
        </w:rPr>
        <w:t>сновной капитал снижена с 1293,5 млн. руб. до 1253,9</w:t>
      </w:r>
      <w:r w:rsidR="007E51D3">
        <w:rPr>
          <w:rFonts w:ascii="Times New Roman" w:eastAsia="TimesNewRoman" w:hAnsi="Times New Roman" w:cs="Times New Roman"/>
          <w:sz w:val="28"/>
          <w:szCs w:val="28"/>
        </w:rPr>
        <w:t xml:space="preserve"> млн. руб.</w:t>
      </w:r>
      <w:r w:rsidR="007E51D3">
        <w:rPr>
          <w:rFonts w:ascii="Times New Roman" w:eastAsia="TimesNewRoman,Bold" w:hAnsi="Times New Roman" w:cs="Times New Roman"/>
          <w:sz w:val="28"/>
          <w:szCs w:val="28"/>
        </w:rPr>
        <w:t>;</w:t>
      </w:r>
    </w:p>
    <w:p w:rsidR="007E51D3" w:rsidRDefault="007E51D3" w:rsidP="007E51D3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 прогноз объема инвес</w:t>
      </w:r>
      <w:r w:rsidR="00A66E1E">
        <w:rPr>
          <w:rFonts w:ascii="Times New Roman" w:eastAsia="TimesNewRoman" w:hAnsi="Times New Roman" w:cs="Times New Roman"/>
          <w:sz w:val="28"/>
          <w:szCs w:val="28"/>
        </w:rPr>
        <w:t>тиций в основной капитал на 2023 год снижен с 1411,0 млн. руб. до 1344,1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млн. руб.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; </w:t>
      </w:r>
    </w:p>
    <w:p w:rsidR="007E51D3" w:rsidRPr="00A66E1E" w:rsidRDefault="007E51D3" w:rsidP="00A66E1E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,Bold" w:hAnsi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 прогноз объема инвес</w:t>
      </w:r>
      <w:r w:rsidR="00A66E1E">
        <w:rPr>
          <w:rFonts w:ascii="Times New Roman" w:eastAsia="TimesNewRoman" w:hAnsi="Times New Roman" w:cs="Times New Roman"/>
          <w:sz w:val="28"/>
          <w:szCs w:val="28"/>
        </w:rPr>
        <w:t>тиций в основной капитал на 2024 год снижен с 1391,0 млн. руб. до 1189,6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млн. ру</w:t>
      </w:r>
      <w:r w:rsidR="00A66E1E">
        <w:rPr>
          <w:rFonts w:ascii="Times New Roman" w:eastAsia="TimesNewRoman" w:hAnsi="Times New Roman" w:cs="Times New Roman"/>
          <w:sz w:val="28"/>
          <w:szCs w:val="28"/>
        </w:rPr>
        <w:t>б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. </w:t>
      </w:r>
    </w:p>
    <w:p w:rsidR="00A66E1E" w:rsidRDefault="00FA31B6" w:rsidP="00CD02D8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" w:hAnsi="Times New Roman" w:cs="Times New Roman"/>
          <w:sz w:val="28"/>
          <w:szCs w:val="28"/>
        </w:rPr>
      </w:pPr>
      <w:r w:rsidRPr="00FA31B6">
        <w:rPr>
          <w:rFonts w:ascii="Times New Roman" w:eastAsia="TimesNewRoman" w:hAnsi="Times New Roman" w:cs="Times New Roman"/>
          <w:sz w:val="28"/>
          <w:szCs w:val="28"/>
        </w:rPr>
        <w:t>С учётом статистических данных по обороту розничной торговли в январе - сентяб</w:t>
      </w:r>
      <w:r w:rsidR="000E2B2E">
        <w:rPr>
          <w:rFonts w:ascii="Times New Roman" w:eastAsia="TimesNewRoman" w:hAnsi="Times New Roman" w:cs="Times New Roman"/>
          <w:sz w:val="28"/>
          <w:szCs w:val="28"/>
        </w:rPr>
        <w:t>ре 2022</w:t>
      </w:r>
      <w:r w:rsidR="00386327">
        <w:rPr>
          <w:rFonts w:ascii="Times New Roman" w:eastAsia="TimesNewRoman" w:hAnsi="Times New Roman" w:cs="Times New Roman"/>
          <w:sz w:val="28"/>
          <w:szCs w:val="28"/>
        </w:rPr>
        <w:t xml:space="preserve"> года, увеличена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 по ср</w:t>
      </w:r>
      <w:r w:rsidR="000E2B2E">
        <w:rPr>
          <w:rFonts w:ascii="Times New Roman" w:eastAsia="TimesNewRoman" w:hAnsi="Times New Roman" w:cs="Times New Roman"/>
          <w:sz w:val="28"/>
          <w:szCs w:val="28"/>
        </w:rPr>
        <w:t>авнению с прогнозируемой на 2022</w:t>
      </w:r>
      <w:r w:rsidR="00B30B2E">
        <w:rPr>
          <w:rFonts w:ascii="Times New Roman" w:eastAsia="TimesNewRoman" w:hAnsi="Times New Roman" w:cs="Times New Roman"/>
          <w:sz w:val="28"/>
          <w:szCs w:val="28"/>
        </w:rPr>
        <w:t xml:space="preserve"> год оценка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 о</w:t>
      </w:r>
      <w:r w:rsidR="00386327">
        <w:rPr>
          <w:rFonts w:ascii="Times New Roman" w:eastAsia="TimesNewRoman" w:hAnsi="Times New Roman" w:cs="Times New Roman"/>
          <w:sz w:val="28"/>
          <w:szCs w:val="28"/>
        </w:rPr>
        <w:t>борота р</w:t>
      </w:r>
      <w:r w:rsidR="005E57A6">
        <w:rPr>
          <w:rFonts w:ascii="Times New Roman" w:eastAsia="TimesNewRoman" w:hAnsi="Times New Roman" w:cs="Times New Roman"/>
          <w:sz w:val="28"/>
          <w:szCs w:val="28"/>
        </w:rPr>
        <w:t>озничной торг</w:t>
      </w:r>
      <w:r w:rsidR="000E2B2E">
        <w:rPr>
          <w:rFonts w:ascii="Times New Roman" w:eastAsia="TimesNewRoman" w:hAnsi="Times New Roman" w:cs="Times New Roman"/>
          <w:sz w:val="28"/>
          <w:szCs w:val="28"/>
        </w:rPr>
        <w:t>овли с 3848,5 млн. руб. до 4469,2</w:t>
      </w:r>
      <w:r w:rsidR="005E57A6">
        <w:rPr>
          <w:rFonts w:ascii="Times New Roman" w:eastAsia="TimesNewRoman" w:hAnsi="Times New Roman" w:cs="Times New Roman"/>
          <w:sz w:val="28"/>
          <w:szCs w:val="28"/>
        </w:rPr>
        <w:t xml:space="preserve"> млн.</w:t>
      </w:r>
      <w:r w:rsidR="00911347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5E57A6">
        <w:rPr>
          <w:rFonts w:ascii="Times New Roman" w:eastAsia="TimesNewRoman" w:hAnsi="Times New Roman" w:cs="Times New Roman"/>
          <w:sz w:val="28"/>
          <w:szCs w:val="28"/>
        </w:rPr>
        <w:t>руб.</w:t>
      </w:r>
      <w:r w:rsidRPr="00FA31B6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:rsidR="00306F4B" w:rsidRDefault="00306F4B" w:rsidP="00CD02D8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" w:hAnsi="Times New Roman" w:cs="Times New Roman"/>
          <w:sz w:val="28"/>
          <w:szCs w:val="28"/>
        </w:rPr>
        <w:sectPr w:rsidR="00306F4B" w:rsidSect="00945486">
          <w:headerReference w:type="default" r:id="rId8"/>
          <w:pgSz w:w="11906" w:h="16838"/>
          <w:pgMar w:top="1134" w:right="566" w:bottom="1134" w:left="1134" w:header="709" w:footer="709" w:gutter="0"/>
          <w:cols w:space="708"/>
          <w:titlePg/>
          <w:docGrid w:linePitch="360"/>
        </w:sectPr>
      </w:pPr>
    </w:p>
    <w:p w:rsidR="00306F4B" w:rsidRDefault="00306F4B" w:rsidP="00306F4B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об и</w:t>
      </w:r>
      <w:r w:rsidRPr="001B2053">
        <w:rPr>
          <w:rFonts w:ascii="Times New Roman" w:hAnsi="Times New Roman" w:cs="Times New Roman"/>
          <w:b/>
          <w:bCs/>
          <w:sz w:val="32"/>
          <w:szCs w:val="32"/>
        </w:rPr>
        <w:t>зменени</w:t>
      </w:r>
      <w:r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1B2053">
        <w:rPr>
          <w:rFonts w:ascii="Times New Roman" w:hAnsi="Times New Roman" w:cs="Times New Roman"/>
          <w:b/>
          <w:bCs/>
          <w:sz w:val="32"/>
          <w:szCs w:val="32"/>
        </w:rPr>
        <w:t xml:space="preserve"> основных показателей прогноза </w:t>
      </w:r>
    </w:p>
    <w:p w:rsidR="00306F4B" w:rsidRDefault="00306F4B" w:rsidP="00306F4B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B2053">
        <w:rPr>
          <w:rFonts w:ascii="Times New Roman" w:hAnsi="Times New Roman" w:cs="Times New Roman"/>
          <w:b/>
          <w:bCs/>
          <w:sz w:val="32"/>
          <w:szCs w:val="32"/>
        </w:rPr>
        <w:t>социально-экономического развития муниципального образования</w:t>
      </w:r>
    </w:p>
    <w:p w:rsidR="00306F4B" w:rsidRPr="001B2053" w:rsidRDefault="00306F4B" w:rsidP="00306F4B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B2053">
        <w:rPr>
          <w:rFonts w:ascii="Times New Roman" w:hAnsi="Times New Roman" w:cs="Times New Roman"/>
          <w:b/>
          <w:bCs/>
          <w:sz w:val="32"/>
          <w:szCs w:val="32"/>
        </w:rPr>
        <w:t xml:space="preserve"> «Рославльский район» Смоленской области </w:t>
      </w:r>
    </w:p>
    <w:p w:rsidR="00306F4B" w:rsidRDefault="00306F4B" w:rsidP="00306F4B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на 2022-2024</w:t>
      </w:r>
      <w:r w:rsidRPr="001B2053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</w:p>
    <w:p w:rsidR="00306F4B" w:rsidRDefault="00306F4B" w:rsidP="00306F4B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1538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80"/>
        <w:gridCol w:w="996"/>
        <w:gridCol w:w="996"/>
        <w:gridCol w:w="1239"/>
        <w:gridCol w:w="1072"/>
        <w:gridCol w:w="996"/>
        <w:gridCol w:w="1239"/>
        <w:gridCol w:w="1072"/>
        <w:gridCol w:w="1072"/>
        <w:gridCol w:w="1239"/>
        <w:gridCol w:w="1072"/>
        <w:gridCol w:w="1072"/>
        <w:gridCol w:w="1239"/>
      </w:tblGrid>
      <w:tr w:rsidR="00306F4B" w:rsidRPr="00331B80" w:rsidTr="00267266">
        <w:trPr>
          <w:trHeight w:val="270"/>
          <w:tblHeader/>
        </w:trPr>
        <w:tc>
          <w:tcPr>
            <w:tcW w:w="2080" w:type="dxa"/>
            <w:vMerge w:val="restart"/>
            <w:tcBorders>
              <w:right w:val="single" w:sz="4" w:space="0" w:color="auto"/>
            </w:tcBorders>
          </w:tcPr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39" w:type="dxa"/>
            <w:vMerge w:val="restart"/>
            <w:tcBorders>
              <w:left w:val="single" w:sz="4" w:space="0" w:color="auto"/>
            </w:tcBorders>
            <w:vAlign w:val="bottom"/>
          </w:tcPr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Отклоне-</w:t>
            </w:r>
          </w:p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</w:p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факта </w:t>
            </w: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плана</w:t>
            </w: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39" w:type="dxa"/>
            <w:vMerge w:val="restart"/>
          </w:tcPr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Отклоне-</w:t>
            </w:r>
          </w:p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</w:p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 от 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гноза</w:t>
            </w: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39" w:type="dxa"/>
            <w:vMerge w:val="restart"/>
          </w:tcPr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Отклоне-</w:t>
            </w:r>
          </w:p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</w:p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39" w:type="dxa"/>
            <w:vMerge w:val="restart"/>
          </w:tcPr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Отклоне-</w:t>
            </w:r>
          </w:p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</w:p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F4B" w:rsidRPr="00331B80" w:rsidTr="00267266">
        <w:trPr>
          <w:trHeight w:val="848"/>
          <w:tblHeader/>
        </w:trPr>
        <w:tc>
          <w:tcPr>
            <w:tcW w:w="2080" w:type="dxa"/>
            <w:vMerge/>
            <w:tcBorders>
              <w:right w:val="single" w:sz="4" w:space="0" w:color="auto"/>
            </w:tcBorders>
          </w:tcPr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  <w:p w:rsidR="00306F4B" w:rsidRPr="00A763F6" w:rsidRDefault="00306F4B" w:rsidP="00D32386">
            <w:pPr>
              <w:spacing w:line="240" w:lineRule="auto"/>
              <w:ind w:right="-7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1239" w:type="dxa"/>
            <w:vMerge/>
            <w:tcBorders>
              <w:left w:val="single" w:sz="4" w:space="0" w:color="auto"/>
            </w:tcBorders>
          </w:tcPr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right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1239" w:type="dxa"/>
            <w:vMerge/>
            <w:tcBorders>
              <w:left w:val="single" w:sz="4" w:space="0" w:color="auto"/>
            </w:tcBorders>
          </w:tcPr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right w:val="single" w:sz="4" w:space="0" w:color="auto"/>
            </w:tcBorders>
          </w:tcPr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ноябрь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ноябрь</w:t>
            </w:r>
          </w:p>
        </w:tc>
        <w:tc>
          <w:tcPr>
            <w:tcW w:w="1239" w:type="dxa"/>
            <w:vMerge/>
          </w:tcPr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right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ноябрь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</w:tcPr>
          <w:p w:rsidR="00306F4B" w:rsidRPr="00A763F6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ноябрь</w:t>
            </w:r>
          </w:p>
        </w:tc>
        <w:tc>
          <w:tcPr>
            <w:tcW w:w="1239" w:type="dxa"/>
            <w:vMerge/>
          </w:tcPr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F4B" w:rsidRPr="00331B80" w:rsidTr="00267266">
        <w:tc>
          <w:tcPr>
            <w:tcW w:w="2080" w:type="dxa"/>
          </w:tcPr>
          <w:p w:rsidR="00306F4B" w:rsidRPr="00197BBC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B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Индекс потребительских цен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%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F4B" w:rsidRPr="00331B80" w:rsidTr="00267266">
        <w:tc>
          <w:tcPr>
            <w:tcW w:w="2080" w:type="dxa"/>
          </w:tcPr>
          <w:p w:rsidR="00306F4B" w:rsidRPr="00197BBC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B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</w:t>
            </w:r>
          </w:p>
          <w:p w:rsidR="00306F4B" w:rsidRPr="00197BBC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B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производство,</w:t>
            </w:r>
          </w:p>
          <w:p w:rsidR="00306F4B" w:rsidRPr="001B2053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20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млн. руб.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20045,2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23360,0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3314,8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22064,0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24855,0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2791,0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22731,4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27204,3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4472,9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23447,9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29189,4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5741,5</w:t>
            </w:r>
          </w:p>
        </w:tc>
      </w:tr>
      <w:tr w:rsidR="00306F4B" w:rsidRPr="00331B80" w:rsidTr="00267266">
        <w:tc>
          <w:tcPr>
            <w:tcW w:w="2080" w:type="dxa"/>
          </w:tcPr>
          <w:p w:rsidR="00306F4B" w:rsidRPr="00331B80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объема, %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162,6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183,1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-4,0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06F4B" w:rsidRPr="00331B80" w:rsidTr="00267266">
        <w:tc>
          <w:tcPr>
            <w:tcW w:w="2080" w:type="dxa"/>
          </w:tcPr>
          <w:p w:rsidR="00306F4B" w:rsidRPr="00331B80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–дефлятор, %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F4B" w:rsidRPr="00331B80" w:rsidTr="00267266">
        <w:tc>
          <w:tcPr>
            <w:tcW w:w="2080" w:type="dxa"/>
          </w:tcPr>
          <w:p w:rsidR="00306F4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B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06F4B" w:rsidRPr="00197BBC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0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млн. руб.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4366,6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4169,9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-196,7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4648,1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4513,9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-134,2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4928,8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4774,4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-154,4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5285,6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5087,8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-197,8</w:t>
            </w:r>
          </w:p>
        </w:tc>
      </w:tr>
      <w:tr w:rsidR="00306F4B" w:rsidRPr="00331B80" w:rsidTr="00267266">
        <w:tc>
          <w:tcPr>
            <w:tcW w:w="2080" w:type="dxa"/>
          </w:tcPr>
          <w:p w:rsidR="00306F4B" w:rsidRPr="00331B80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объема,%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-11,8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996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-0,3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072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239" w:type="dxa"/>
            <w:vAlign w:val="center"/>
          </w:tcPr>
          <w:p w:rsidR="00306F4B" w:rsidRPr="00331B80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306F4B" w:rsidRPr="002B29AD" w:rsidTr="00267266">
        <w:tc>
          <w:tcPr>
            <w:tcW w:w="2080" w:type="dxa"/>
          </w:tcPr>
          <w:p w:rsidR="00306F4B" w:rsidRPr="00331B80" w:rsidRDefault="00306F4B" w:rsidP="00D32386">
            <w:pPr>
              <w:spacing w:line="240" w:lineRule="auto"/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–дефлятор, %</w:t>
            </w:r>
          </w:p>
        </w:tc>
        <w:tc>
          <w:tcPr>
            <w:tcW w:w="996" w:type="dxa"/>
            <w:vAlign w:val="center"/>
          </w:tcPr>
          <w:p w:rsidR="00306F4B" w:rsidRPr="00B343D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996" w:type="dxa"/>
            <w:vAlign w:val="center"/>
          </w:tcPr>
          <w:p w:rsidR="00306F4B" w:rsidRPr="00F7545A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1239" w:type="dxa"/>
            <w:vAlign w:val="center"/>
          </w:tcPr>
          <w:p w:rsidR="00306F4B" w:rsidRPr="00B343D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072" w:type="dxa"/>
            <w:vAlign w:val="center"/>
          </w:tcPr>
          <w:p w:rsidR="00306F4B" w:rsidRPr="00B343D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996" w:type="dxa"/>
            <w:vAlign w:val="center"/>
          </w:tcPr>
          <w:p w:rsidR="00306F4B" w:rsidRPr="00B1569D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239" w:type="dxa"/>
            <w:vAlign w:val="center"/>
          </w:tcPr>
          <w:p w:rsidR="00306F4B" w:rsidRPr="002B29AD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306F4B" w:rsidRPr="002B29AD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072" w:type="dxa"/>
            <w:vAlign w:val="center"/>
          </w:tcPr>
          <w:p w:rsidR="00306F4B" w:rsidRPr="000D01B1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239" w:type="dxa"/>
            <w:vAlign w:val="center"/>
          </w:tcPr>
          <w:p w:rsidR="00306F4B" w:rsidRPr="002B29AD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306F4B" w:rsidRPr="002B29AD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072" w:type="dxa"/>
            <w:vAlign w:val="center"/>
          </w:tcPr>
          <w:p w:rsidR="00306F4B" w:rsidRPr="002B29AD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239" w:type="dxa"/>
            <w:vAlign w:val="center"/>
          </w:tcPr>
          <w:p w:rsidR="00306F4B" w:rsidRPr="002B29AD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97BBC">
              <w:rPr>
                <w:rFonts w:ascii="Times New Roman" w:hAnsi="Times New Roman" w:cs="Times New Roman"/>
                <w:b/>
                <w:bCs/>
              </w:rPr>
              <w:t>Инвестиции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</w:p>
          <w:p w:rsidR="00306F4B" w:rsidRPr="00197BBC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B20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млн. руб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96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1427,0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2212,2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785,2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1293,5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1253,9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-39,6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1411,0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1344,1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-66,9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1391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1189,6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-201,4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Pr="00331B80" w:rsidRDefault="00306F4B" w:rsidP="00D32386">
            <w:pPr>
              <w:spacing w:line="240" w:lineRule="auto"/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объема, %</w:t>
            </w:r>
          </w:p>
        </w:tc>
        <w:tc>
          <w:tcPr>
            <w:tcW w:w="996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84,9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-35,8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84,9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-7,3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Pr="00331B80" w:rsidRDefault="00306F4B" w:rsidP="00D32386">
            <w:pPr>
              <w:spacing w:line="240" w:lineRule="auto"/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–дефлятор, %</w:t>
            </w:r>
          </w:p>
        </w:tc>
        <w:tc>
          <w:tcPr>
            <w:tcW w:w="996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-2,8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-2,8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BFB">
              <w:rPr>
                <w:rFonts w:ascii="Times New Roman" w:hAnsi="Times New Roman" w:cs="Times New Roman"/>
                <w:b/>
                <w:sz w:val="24"/>
                <w:szCs w:val="24"/>
              </w:rPr>
              <w:t>Розничный товарооборот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306F4B" w:rsidRPr="00D40BF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</w:t>
            </w:r>
          </w:p>
        </w:tc>
        <w:tc>
          <w:tcPr>
            <w:tcW w:w="996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3714,9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3972,0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257,1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3848,5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4469,2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620,7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4046,6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4633,8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587,2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4305,3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4891,4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586,1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объема, %</w:t>
            </w:r>
          </w:p>
        </w:tc>
        <w:tc>
          <w:tcPr>
            <w:tcW w:w="996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-1,6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-0,8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–дефлятор, %</w:t>
            </w:r>
          </w:p>
        </w:tc>
        <w:tc>
          <w:tcPr>
            <w:tcW w:w="996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Pr="00D40BF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BFB">
              <w:rPr>
                <w:rFonts w:ascii="Times New Roman" w:hAnsi="Times New Roman" w:cs="Times New Roman"/>
                <w:b/>
                <w:sz w:val="24"/>
                <w:szCs w:val="24"/>
              </w:rPr>
              <w:t>Платные услуги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млн. руб.</w:t>
            </w:r>
          </w:p>
        </w:tc>
        <w:tc>
          <w:tcPr>
            <w:tcW w:w="996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634,8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672,8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661,5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700,2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691,4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728,3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722,6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объема, %</w:t>
            </w:r>
          </w:p>
        </w:tc>
        <w:tc>
          <w:tcPr>
            <w:tcW w:w="996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-9,6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-1,8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06F4B" w:rsidRPr="000827A6" w:rsidTr="00267266">
        <w:tc>
          <w:tcPr>
            <w:tcW w:w="2080" w:type="dxa"/>
          </w:tcPr>
          <w:p w:rsidR="00306F4B" w:rsidRDefault="00306F4B" w:rsidP="00D3238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–дефлятор, %</w:t>
            </w:r>
          </w:p>
        </w:tc>
        <w:tc>
          <w:tcPr>
            <w:tcW w:w="996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239" w:type="dxa"/>
            <w:vAlign w:val="center"/>
          </w:tcPr>
          <w:p w:rsidR="00306F4B" w:rsidRPr="00BD2654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-1,8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996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072" w:type="dxa"/>
            <w:vAlign w:val="center"/>
          </w:tcPr>
          <w:p w:rsidR="00306F4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239" w:type="dxa"/>
            <w:vAlign w:val="center"/>
          </w:tcPr>
          <w:p w:rsidR="00306F4B" w:rsidRPr="00F1529B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72" w:type="dxa"/>
            <w:vAlign w:val="center"/>
          </w:tcPr>
          <w:p w:rsidR="00306F4B" w:rsidRPr="00595198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072" w:type="dxa"/>
            <w:vAlign w:val="center"/>
          </w:tcPr>
          <w:p w:rsidR="00306F4B" w:rsidRPr="003233C3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39" w:type="dxa"/>
            <w:vAlign w:val="center"/>
          </w:tcPr>
          <w:p w:rsidR="00306F4B" w:rsidRPr="000827A6" w:rsidRDefault="00306F4B" w:rsidP="00D32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</w:tbl>
    <w:p w:rsidR="00306F4B" w:rsidRPr="005F6FA0" w:rsidRDefault="00306F4B" w:rsidP="00306F4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6F4B" w:rsidRPr="00FA31B6" w:rsidRDefault="00306F4B" w:rsidP="00CD02D8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NewRoman" w:hAnsi="Times New Roman" w:cs="Times New Roman"/>
          <w:sz w:val="28"/>
          <w:szCs w:val="28"/>
        </w:rPr>
      </w:pPr>
    </w:p>
    <w:sectPr w:rsidR="00306F4B" w:rsidRPr="00FA31B6" w:rsidSect="00152054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FF2" w:rsidRDefault="00A07FF2" w:rsidP="00945486">
      <w:pPr>
        <w:spacing w:line="240" w:lineRule="auto"/>
      </w:pPr>
      <w:r>
        <w:separator/>
      </w:r>
    </w:p>
  </w:endnote>
  <w:endnote w:type="continuationSeparator" w:id="0">
    <w:p w:rsidR="00A07FF2" w:rsidRDefault="00A07FF2" w:rsidP="0094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FF2" w:rsidRDefault="00A07FF2" w:rsidP="00945486">
      <w:pPr>
        <w:spacing w:line="240" w:lineRule="auto"/>
      </w:pPr>
      <w:r>
        <w:separator/>
      </w:r>
    </w:p>
  </w:footnote>
  <w:footnote w:type="continuationSeparator" w:id="0">
    <w:p w:rsidR="00A07FF2" w:rsidRDefault="00A07FF2" w:rsidP="009454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1103893"/>
      <w:docPartObj>
        <w:docPartGallery w:val="Page Numbers (Top of Page)"/>
        <w:docPartUnique/>
      </w:docPartObj>
    </w:sdtPr>
    <w:sdtEndPr/>
    <w:sdtContent>
      <w:p w:rsidR="002422F3" w:rsidRDefault="009572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26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422F3" w:rsidRDefault="002422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B4978"/>
    <w:multiLevelType w:val="hybridMultilevel"/>
    <w:tmpl w:val="723E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doNotTrackMove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75B6"/>
    <w:rsid w:val="0000175C"/>
    <w:rsid w:val="00001A58"/>
    <w:rsid w:val="00003EF2"/>
    <w:rsid w:val="000104A6"/>
    <w:rsid w:val="00012775"/>
    <w:rsid w:val="000152AE"/>
    <w:rsid w:val="000154D8"/>
    <w:rsid w:val="00021D35"/>
    <w:rsid w:val="00022FBA"/>
    <w:rsid w:val="000240E2"/>
    <w:rsid w:val="00025AF7"/>
    <w:rsid w:val="00026100"/>
    <w:rsid w:val="00026E39"/>
    <w:rsid w:val="00027033"/>
    <w:rsid w:val="00027379"/>
    <w:rsid w:val="00033F22"/>
    <w:rsid w:val="000341C1"/>
    <w:rsid w:val="00040D11"/>
    <w:rsid w:val="000412B8"/>
    <w:rsid w:val="00041874"/>
    <w:rsid w:val="00041BE6"/>
    <w:rsid w:val="000442B2"/>
    <w:rsid w:val="00044B4F"/>
    <w:rsid w:val="0004648D"/>
    <w:rsid w:val="000466CE"/>
    <w:rsid w:val="0004700F"/>
    <w:rsid w:val="000512B2"/>
    <w:rsid w:val="00051800"/>
    <w:rsid w:val="0005378D"/>
    <w:rsid w:val="00054A1C"/>
    <w:rsid w:val="0006171B"/>
    <w:rsid w:val="00061C21"/>
    <w:rsid w:val="00062B02"/>
    <w:rsid w:val="00063683"/>
    <w:rsid w:val="00063DC2"/>
    <w:rsid w:val="000643E3"/>
    <w:rsid w:val="00064BA0"/>
    <w:rsid w:val="00067A9F"/>
    <w:rsid w:val="000713EE"/>
    <w:rsid w:val="0007169A"/>
    <w:rsid w:val="00072775"/>
    <w:rsid w:val="00074513"/>
    <w:rsid w:val="00074990"/>
    <w:rsid w:val="00076177"/>
    <w:rsid w:val="000761A8"/>
    <w:rsid w:val="00077E36"/>
    <w:rsid w:val="000806F5"/>
    <w:rsid w:val="00082A93"/>
    <w:rsid w:val="000834F9"/>
    <w:rsid w:val="00083A26"/>
    <w:rsid w:val="00095941"/>
    <w:rsid w:val="00095F70"/>
    <w:rsid w:val="00097B03"/>
    <w:rsid w:val="000A0EFB"/>
    <w:rsid w:val="000A1788"/>
    <w:rsid w:val="000A1B82"/>
    <w:rsid w:val="000A1CEA"/>
    <w:rsid w:val="000A2FDF"/>
    <w:rsid w:val="000A42C1"/>
    <w:rsid w:val="000B01CA"/>
    <w:rsid w:val="000B0B16"/>
    <w:rsid w:val="000B6487"/>
    <w:rsid w:val="000B765F"/>
    <w:rsid w:val="000B7CFC"/>
    <w:rsid w:val="000D0AEA"/>
    <w:rsid w:val="000D5F6D"/>
    <w:rsid w:val="000D637D"/>
    <w:rsid w:val="000D7B34"/>
    <w:rsid w:val="000E0F1F"/>
    <w:rsid w:val="000E2B2E"/>
    <w:rsid w:val="000E3FCB"/>
    <w:rsid w:val="000F2936"/>
    <w:rsid w:val="000F2C83"/>
    <w:rsid w:val="000F531C"/>
    <w:rsid w:val="00101F02"/>
    <w:rsid w:val="0010401F"/>
    <w:rsid w:val="00107EF7"/>
    <w:rsid w:val="00111089"/>
    <w:rsid w:val="001123E9"/>
    <w:rsid w:val="00115974"/>
    <w:rsid w:val="0011741D"/>
    <w:rsid w:val="0011757C"/>
    <w:rsid w:val="0012354F"/>
    <w:rsid w:val="001264D3"/>
    <w:rsid w:val="00126D6E"/>
    <w:rsid w:val="00130F54"/>
    <w:rsid w:val="001330F6"/>
    <w:rsid w:val="00133309"/>
    <w:rsid w:val="00134FD5"/>
    <w:rsid w:val="00143205"/>
    <w:rsid w:val="00146706"/>
    <w:rsid w:val="00151F14"/>
    <w:rsid w:val="00153BAA"/>
    <w:rsid w:val="0015711C"/>
    <w:rsid w:val="001571DC"/>
    <w:rsid w:val="0016246E"/>
    <w:rsid w:val="001631F4"/>
    <w:rsid w:val="0016692B"/>
    <w:rsid w:val="001700CB"/>
    <w:rsid w:val="001724B7"/>
    <w:rsid w:val="00173B0C"/>
    <w:rsid w:val="00174B16"/>
    <w:rsid w:val="00174F6F"/>
    <w:rsid w:val="001824FA"/>
    <w:rsid w:val="00184987"/>
    <w:rsid w:val="00185393"/>
    <w:rsid w:val="00190894"/>
    <w:rsid w:val="00197E4E"/>
    <w:rsid w:val="001A214A"/>
    <w:rsid w:val="001A4067"/>
    <w:rsid w:val="001A5839"/>
    <w:rsid w:val="001A5D20"/>
    <w:rsid w:val="001B20F0"/>
    <w:rsid w:val="001B5C5C"/>
    <w:rsid w:val="001B6ABA"/>
    <w:rsid w:val="001B77B8"/>
    <w:rsid w:val="001C1FD1"/>
    <w:rsid w:val="001C3788"/>
    <w:rsid w:val="001C4C06"/>
    <w:rsid w:val="001C6667"/>
    <w:rsid w:val="001C7B49"/>
    <w:rsid w:val="001D2A2C"/>
    <w:rsid w:val="001D35B8"/>
    <w:rsid w:val="001D68ED"/>
    <w:rsid w:val="001D7BDC"/>
    <w:rsid w:val="001E4CFC"/>
    <w:rsid w:val="001F0554"/>
    <w:rsid w:val="001F265C"/>
    <w:rsid w:val="001F524D"/>
    <w:rsid w:val="001F561A"/>
    <w:rsid w:val="001F57DF"/>
    <w:rsid w:val="002002DB"/>
    <w:rsid w:val="00200CB2"/>
    <w:rsid w:val="002026CF"/>
    <w:rsid w:val="00207C23"/>
    <w:rsid w:val="00207D19"/>
    <w:rsid w:val="002104FB"/>
    <w:rsid w:val="0021355C"/>
    <w:rsid w:val="00215C26"/>
    <w:rsid w:val="00215C77"/>
    <w:rsid w:val="0021647C"/>
    <w:rsid w:val="00222F9F"/>
    <w:rsid w:val="002278D7"/>
    <w:rsid w:val="00230D95"/>
    <w:rsid w:val="00231F1D"/>
    <w:rsid w:val="002330B4"/>
    <w:rsid w:val="002345F8"/>
    <w:rsid w:val="00234BB8"/>
    <w:rsid w:val="00235D43"/>
    <w:rsid w:val="00237E33"/>
    <w:rsid w:val="002422F3"/>
    <w:rsid w:val="002438F9"/>
    <w:rsid w:val="00252CF9"/>
    <w:rsid w:val="002617B5"/>
    <w:rsid w:val="00267266"/>
    <w:rsid w:val="0026754B"/>
    <w:rsid w:val="0027030B"/>
    <w:rsid w:val="0027110F"/>
    <w:rsid w:val="00271176"/>
    <w:rsid w:val="00272785"/>
    <w:rsid w:val="002749F2"/>
    <w:rsid w:val="002760BF"/>
    <w:rsid w:val="0027618B"/>
    <w:rsid w:val="00277FB9"/>
    <w:rsid w:val="002822F6"/>
    <w:rsid w:val="002827DF"/>
    <w:rsid w:val="00282B76"/>
    <w:rsid w:val="00293F51"/>
    <w:rsid w:val="002977A1"/>
    <w:rsid w:val="002A0309"/>
    <w:rsid w:val="002A6902"/>
    <w:rsid w:val="002B08E3"/>
    <w:rsid w:val="002B2C30"/>
    <w:rsid w:val="002B3BBD"/>
    <w:rsid w:val="002C05DD"/>
    <w:rsid w:val="002C2B5F"/>
    <w:rsid w:val="002C60E3"/>
    <w:rsid w:val="002C6376"/>
    <w:rsid w:val="002C78FF"/>
    <w:rsid w:val="002D1ABE"/>
    <w:rsid w:val="002D2C2D"/>
    <w:rsid w:val="002D343C"/>
    <w:rsid w:val="002D6CDA"/>
    <w:rsid w:val="002E1E01"/>
    <w:rsid w:val="002E6683"/>
    <w:rsid w:val="002E7FC6"/>
    <w:rsid w:val="002F0E1D"/>
    <w:rsid w:val="002F1CDD"/>
    <w:rsid w:val="002F2471"/>
    <w:rsid w:val="00303927"/>
    <w:rsid w:val="00306F4B"/>
    <w:rsid w:val="0031263F"/>
    <w:rsid w:val="003168DA"/>
    <w:rsid w:val="003227DA"/>
    <w:rsid w:val="00324838"/>
    <w:rsid w:val="00326415"/>
    <w:rsid w:val="0032691C"/>
    <w:rsid w:val="00327E21"/>
    <w:rsid w:val="0033103C"/>
    <w:rsid w:val="003368F9"/>
    <w:rsid w:val="003425E5"/>
    <w:rsid w:val="00343271"/>
    <w:rsid w:val="003458B7"/>
    <w:rsid w:val="00346BFA"/>
    <w:rsid w:val="003516E9"/>
    <w:rsid w:val="00357B09"/>
    <w:rsid w:val="0036125C"/>
    <w:rsid w:val="003711E9"/>
    <w:rsid w:val="00371952"/>
    <w:rsid w:val="00375408"/>
    <w:rsid w:val="00375704"/>
    <w:rsid w:val="003760F9"/>
    <w:rsid w:val="00383DAB"/>
    <w:rsid w:val="00384BDC"/>
    <w:rsid w:val="00385E52"/>
    <w:rsid w:val="00386327"/>
    <w:rsid w:val="0038714A"/>
    <w:rsid w:val="00390092"/>
    <w:rsid w:val="00392A52"/>
    <w:rsid w:val="0039445F"/>
    <w:rsid w:val="003945BE"/>
    <w:rsid w:val="003958F3"/>
    <w:rsid w:val="00396A8C"/>
    <w:rsid w:val="003A0877"/>
    <w:rsid w:val="003A0DAD"/>
    <w:rsid w:val="003A77FF"/>
    <w:rsid w:val="003B2EBC"/>
    <w:rsid w:val="003B4C79"/>
    <w:rsid w:val="003B6FA4"/>
    <w:rsid w:val="003C48A0"/>
    <w:rsid w:val="003D0A06"/>
    <w:rsid w:val="003D641B"/>
    <w:rsid w:val="003D7D9A"/>
    <w:rsid w:val="003E6644"/>
    <w:rsid w:val="003F0A05"/>
    <w:rsid w:val="003F0CC7"/>
    <w:rsid w:val="003F1A0B"/>
    <w:rsid w:val="003F2E83"/>
    <w:rsid w:val="003F4886"/>
    <w:rsid w:val="003F640B"/>
    <w:rsid w:val="003F6BE6"/>
    <w:rsid w:val="00400B19"/>
    <w:rsid w:val="00401E19"/>
    <w:rsid w:val="00405BD8"/>
    <w:rsid w:val="00406209"/>
    <w:rsid w:val="00406459"/>
    <w:rsid w:val="00407F47"/>
    <w:rsid w:val="0041155C"/>
    <w:rsid w:val="00412887"/>
    <w:rsid w:val="004136D7"/>
    <w:rsid w:val="004136E7"/>
    <w:rsid w:val="004229D8"/>
    <w:rsid w:val="00424854"/>
    <w:rsid w:val="00424E4B"/>
    <w:rsid w:val="004262D7"/>
    <w:rsid w:val="00433ED8"/>
    <w:rsid w:val="00436617"/>
    <w:rsid w:val="004447D5"/>
    <w:rsid w:val="00446CDB"/>
    <w:rsid w:val="00451CB2"/>
    <w:rsid w:val="004551FA"/>
    <w:rsid w:val="00456A71"/>
    <w:rsid w:val="00457558"/>
    <w:rsid w:val="00465A9E"/>
    <w:rsid w:val="004666A7"/>
    <w:rsid w:val="0046692F"/>
    <w:rsid w:val="004712BC"/>
    <w:rsid w:val="004729F9"/>
    <w:rsid w:val="00475C00"/>
    <w:rsid w:val="00475DD8"/>
    <w:rsid w:val="004773DB"/>
    <w:rsid w:val="004826A1"/>
    <w:rsid w:val="004866B5"/>
    <w:rsid w:val="00487A1B"/>
    <w:rsid w:val="00487F24"/>
    <w:rsid w:val="00491564"/>
    <w:rsid w:val="00491592"/>
    <w:rsid w:val="00492690"/>
    <w:rsid w:val="0049492D"/>
    <w:rsid w:val="00494C8C"/>
    <w:rsid w:val="00496F45"/>
    <w:rsid w:val="004B25A0"/>
    <w:rsid w:val="004B480D"/>
    <w:rsid w:val="004B4931"/>
    <w:rsid w:val="004B4C85"/>
    <w:rsid w:val="004B59B1"/>
    <w:rsid w:val="004B6FE4"/>
    <w:rsid w:val="004B723D"/>
    <w:rsid w:val="004C080E"/>
    <w:rsid w:val="004C1085"/>
    <w:rsid w:val="004C2984"/>
    <w:rsid w:val="004C5952"/>
    <w:rsid w:val="004C6B62"/>
    <w:rsid w:val="004C6E48"/>
    <w:rsid w:val="004C6FD0"/>
    <w:rsid w:val="004D0036"/>
    <w:rsid w:val="004D173D"/>
    <w:rsid w:val="004D1B53"/>
    <w:rsid w:val="004D5D4F"/>
    <w:rsid w:val="004E53B9"/>
    <w:rsid w:val="004E5B44"/>
    <w:rsid w:val="004E5D41"/>
    <w:rsid w:val="004E7435"/>
    <w:rsid w:val="004F5E78"/>
    <w:rsid w:val="004F79AB"/>
    <w:rsid w:val="004F7AE9"/>
    <w:rsid w:val="00503729"/>
    <w:rsid w:val="00503E41"/>
    <w:rsid w:val="0050671E"/>
    <w:rsid w:val="00506FCD"/>
    <w:rsid w:val="00511EA1"/>
    <w:rsid w:val="00511EB3"/>
    <w:rsid w:val="005125EF"/>
    <w:rsid w:val="00512F56"/>
    <w:rsid w:val="00517825"/>
    <w:rsid w:val="00517BCB"/>
    <w:rsid w:val="00520444"/>
    <w:rsid w:val="005208EB"/>
    <w:rsid w:val="005222BD"/>
    <w:rsid w:val="00524E4F"/>
    <w:rsid w:val="0052671A"/>
    <w:rsid w:val="00527BB8"/>
    <w:rsid w:val="00527FF6"/>
    <w:rsid w:val="00532037"/>
    <w:rsid w:val="00537E47"/>
    <w:rsid w:val="0054059E"/>
    <w:rsid w:val="00541CF1"/>
    <w:rsid w:val="0054458B"/>
    <w:rsid w:val="005449AD"/>
    <w:rsid w:val="0054544C"/>
    <w:rsid w:val="0055028C"/>
    <w:rsid w:val="005550BA"/>
    <w:rsid w:val="00560FCE"/>
    <w:rsid w:val="0056109F"/>
    <w:rsid w:val="00563965"/>
    <w:rsid w:val="00564905"/>
    <w:rsid w:val="00564BD3"/>
    <w:rsid w:val="0056504D"/>
    <w:rsid w:val="0057351E"/>
    <w:rsid w:val="00573A44"/>
    <w:rsid w:val="005749C1"/>
    <w:rsid w:val="00577270"/>
    <w:rsid w:val="00586904"/>
    <w:rsid w:val="005878E8"/>
    <w:rsid w:val="00593596"/>
    <w:rsid w:val="00597A12"/>
    <w:rsid w:val="00597DF4"/>
    <w:rsid w:val="005A18D1"/>
    <w:rsid w:val="005A2D9A"/>
    <w:rsid w:val="005A4543"/>
    <w:rsid w:val="005A4B0A"/>
    <w:rsid w:val="005A4B38"/>
    <w:rsid w:val="005A58C5"/>
    <w:rsid w:val="005B0426"/>
    <w:rsid w:val="005B2E1C"/>
    <w:rsid w:val="005C038C"/>
    <w:rsid w:val="005C45C5"/>
    <w:rsid w:val="005C4BA8"/>
    <w:rsid w:val="005D133D"/>
    <w:rsid w:val="005D2613"/>
    <w:rsid w:val="005D6CF7"/>
    <w:rsid w:val="005E0ABF"/>
    <w:rsid w:val="005E3453"/>
    <w:rsid w:val="005E57A6"/>
    <w:rsid w:val="005F04E4"/>
    <w:rsid w:val="005F132F"/>
    <w:rsid w:val="005F1789"/>
    <w:rsid w:val="005F2367"/>
    <w:rsid w:val="005F2B2B"/>
    <w:rsid w:val="005F3551"/>
    <w:rsid w:val="005F6A66"/>
    <w:rsid w:val="00600469"/>
    <w:rsid w:val="00601A62"/>
    <w:rsid w:val="0060263D"/>
    <w:rsid w:val="006035FF"/>
    <w:rsid w:val="00604F0C"/>
    <w:rsid w:val="00611EC1"/>
    <w:rsid w:val="00612A3F"/>
    <w:rsid w:val="00616413"/>
    <w:rsid w:val="0062111E"/>
    <w:rsid w:val="00622B73"/>
    <w:rsid w:val="00625B20"/>
    <w:rsid w:val="006263AB"/>
    <w:rsid w:val="00631407"/>
    <w:rsid w:val="0063155C"/>
    <w:rsid w:val="006326B4"/>
    <w:rsid w:val="00632901"/>
    <w:rsid w:val="00632A93"/>
    <w:rsid w:val="00633038"/>
    <w:rsid w:val="006361C3"/>
    <w:rsid w:val="0063691D"/>
    <w:rsid w:val="00641277"/>
    <w:rsid w:val="00646ABA"/>
    <w:rsid w:val="00651DA1"/>
    <w:rsid w:val="00652585"/>
    <w:rsid w:val="00661C09"/>
    <w:rsid w:val="00662E65"/>
    <w:rsid w:val="006658DC"/>
    <w:rsid w:val="006663B6"/>
    <w:rsid w:val="006676D0"/>
    <w:rsid w:val="00670A81"/>
    <w:rsid w:val="00672322"/>
    <w:rsid w:val="006729C2"/>
    <w:rsid w:val="006737CF"/>
    <w:rsid w:val="00673AE6"/>
    <w:rsid w:val="006812AC"/>
    <w:rsid w:val="00694B99"/>
    <w:rsid w:val="00695C5A"/>
    <w:rsid w:val="00695EE7"/>
    <w:rsid w:val="00696823"/>
    <w:rsid w:val="006A1B99"/>
    <w:rsid w:val="006A4003"/>
    <w:rsid w:val="006A5502"/>
    <w:rsid w:val="006A740C"/>
    <w:rsid w:val="006B1876"/>
    <w:rsid w:val="006C09E7"/>
    <w:rsid w:val="006C2DF2"/>
    <w:rsid w:val="006C3AD3"/>
    <w:rsid w:val="006C4620"/>
    <w:rsid w:val="006D0668"/>
    <w:rsid w:val="006D328D"/>
    <w:rsid w:val="006E3B4F"/>
    <w:rsid w:val="006E6126"/>
    <w:rsid w:val="006E7C8E"/>
    <w:rsid w:val="006F32FF"/>
    <w:rsid w:val="006F5014"/>
    <w:rsid w:val="006F50B2"/>
    <w:rsid w:val="006F5C3A"/>
    <w:rsid w:val="006F6706"/>
    <w:rsid w:val="00700724"/>
    <w:rsid w:val="007024C8"/>
    <w:rsid w:val="00703EA5"/>
    <w:rsid w:val="00712138"/>
    <w:rsid w:val="0071412C"/>
    <w:rsid w:val="007174AF"/>
    <w:rsid w:val="00721BBD"/>
    <w:rsid w:val="007268C2"/>
    <w:rsid w:val="007323CC"/>
    <w:rsid w:val="00734896"/>
    <w:rsid w:val="00735FE5"/>
    <w:rsid w:val="00737DD5"/>
    <w:rsid w:val="00741182"/>
    <w:rsid w:val="00741DE0"/>
    <w:rsid w:val="00742172"/>
    <w:rsid w:val="00744C2F"/>
    <w:rsid w:val="00745C7F"/>
    <w:rsid w:val="00747366"/>
    <w:rsid w:val="007500FA"/>
    <w:rsid w:val="0075075E"/>
    <w:rsid w:val="00751D14"/>
    <w:rsid w:val="00751D5B"/>
    <w:rsid w:val="00753FFB"/>
    <w:rsid w:val="007567B1"/>
    <w:rsid w:val="00760222"/>
    <w:rsid w:val="00760CD7"/>
    <w:rsid w:val="00762E89"/>
    <w:rsid w:val="00764945"/>
    <w:rsid w:val="00764EEB"/>
    <w:rsid w:val="0076517F"/>
    <w:rsid w:val="0076520F"/>
    <w:rsid w:val="00765634"/>
    <w:rsid w:val="0076620D"/>
    <w:rsid w:val="007663F8"/>
    <w:rsid w:val="00772638"/>
    <w:rsid w:val="00782032"/>
    <w:rsid w:val="0078347D"/>
    <w:rsid w:val="00786A62"/>
    <w:rsid w:val="00786E1B"/>
    <w:rsid w:val="00787872"/>
    <w:rsid w:val="007A1C64"/>
    <w:rsid w:val="007A30B4"/>
    <w:rsid w:val="007A3342"/>
    <w:rsid w:val="007A3C99"/>
    <w:rsid w:val="007A4EFE"/>
    <w:rsid w:val="007A4F39"/>
    <w:rsid w:val="007C0D8A"/>
    <w:rsid w:val="007C55E6"/>
    <w:rsid w:val="007C5E00"/>
    <w:rsid w:val="007C63DB"/>
    <w:rsid w:val="007D1301"/>
    <w:rsid w:val="007D4BE4"/>
    <w:rsid w:val="007D67D3"/>
    <w:rsid w:val="007D6A16"/>
    <w:rsid w:val="007D7763"/>
    <w:rsid w:val="007E1069"/>
    <w:rsid w:val="007E18B3"/>
    <w:rsid w:val="007E220B"/>
    <w:rsid w:val="007E3862"/>
    <w:rsid w:val="007E51D3"/>
    <w:rsid w:val="007E5C35"/>
    <w:rsid w:val="007E5EAF"/>
    <w:rsid w:val="007E7CF4"/>
    <w:rsid w:val="007F05E7"/>
    <w:rsid w:val="007F13DA"/>
    <w:rsid w:val="007F1B1B"/>
    <w:rsid w:val="007F1CDD"/>
    <w:rsid w:val="007F226E"/>
    <w:rsid w:val="007F66A3"/>
    <w:rsid w:val="007F684B"/>
    <w:rsid w:val="008119B1"/>
    <w:rsid w:val="00811BF4"/>
    <w:rsid w:val="00811D39"/>
    <w:rsid w:val="00815CE8"/>
    <w:rsid w:val="008179A7"/>
    <w:rsid w:val="0082010F"/>
    <w:rsid w:val="00822DBE"/>
    <w:rsid w:val="00822FAE"/>
    <w:rsid w:val="008240AE"/>
    <w:rsid w:val="00825D3E"/>
    <w:rsid w:val="00826913"/>
    <w:rsid w:val="008273A6"/>
    <w:rsid w:val="00831914"/>
    <w:rsid w:val="00832191"/>
    <w:rsid w:val="00832E66"/>
    <w:rsid w:val="0084147A"/>
    <w:rsid w:val="00843EFA"/>
    <w:rsid w:val="00851F44"/>
    <w:rsid w:val="0085314C"/>
    <w:rsid w:val="00855AF7"/>
    <w:rsid w:val="00856D16"/>
    <w:rsid w:val="008669CE"/>
    <w:rsid w:val="00874423"/>
    <w:rsid w:val="00874FAC"/>
    <w:rsid w:val="00877EBC"/>
    <w:rsid w:val="00884977"/>
    <w:rsid w:val="008910DE"/>
    <w:rsid w:val="008960E3"/>
    <w:rsid w:val="00896B98"/>
    <w:rsid w:val="00897753"/>
    <w:rsid w:val="00897FB0"/>
    <w:rsid w:val="008A0934"/>
    <w:rsid w:val="008A48AF"/>
    <w:rsid w:val="008A6DB0"/>
    <w:rsid w:val="008A7515"/>
    <w:rsid w:val="008A79E1"/>
    <w:rsid w:val="008B1384"/>
    <w:rsid w:val="008B44F3"/>
    <w:rsid w:val="008B5CEF"/>
    <w:rsid w:val="008B6ECA"/>
    <w:rsid w:val="008C0237"/>
    <w:rsid w:val="008C4DC7"/>
    <w:rsid w:val="008C5A8E"/>
    <w:rsid w:val="008C5C42"/>
    <w:rsid w:val="008C75B6"/>
    <w:rsid w:val="008C7B0B"/>
    <w:rsid w:val="008D3B4B"/>
    <w:rsid w:val="008E19C6"/>
    <w:rsid w:val="008E1C36"/>
    <w:rsid w:val="008E41A0"/>
    <w:rsid w:val="008E6BC8"/>
    <w:rsid w:val="008E6DD5"/>
    <w:rsid w:val="008E7099"/>
    <w:rsid w:val="008F11F5"/>
    <w:rsid w:val="008F2629"/>
    <w:rsid w:val="008F502B"/>
    <w:rsid w:val="00901179"/>
    <w:rsid w:val="009029B2"/>
    <w:rsid w:val="009035DE"/>
    <w:rsid w:val="00904440"/>
    <w:rsid w:val="0090739C"/>
    <w:rsid w:val="00911347"/>
    <w:rsid w:val="00912DAF"/>
    <w:rsid w:val="009139FF"/>
    <w:rsid w:val="00916859"/>
    <w:rsid w:val="0092168C"/>
    <w:rsid w:val="00923CC4"/>
    <w:rsid w:val="00927E99"/>
    <w:rsid w:val="00932C11"/>
    <w:rsid w:val="00933CA9"/>
    <w:rsid w:val="00934E35"/>
    <w:rsid w:val="0093571F"/>
    <w:rsid w:val="00935FFB"/>
    <w:rsid w:val="00940BEF"/>
    <w:rsid w:val="00941C87"/>
    <w:rsid w:val="00945313"/>
    <w:rsid w:val="00945486"/>
    <w:rsid w:val="0094726C"/>
    <w:rsid w:val="00955081"/>
    <w:rsid w:val="00955987"/>
    <w:rsid w:val="009572E8"/>
    <w:rsid w:val="00957A7E"/>
    <w:rsid w:val="00957F1E"/>
    <w:rsid w:val="009619C5"/>
    <w:rsid w:val="00961D1D"/>
    <w:rsid w:val="00963623"/>
    <w:rsid w:val="009639DA"/>
    <w:rsid w:val="0096490F"/>
    <w:rsid w:val="00964A65"/>
    <w:rsid w:val="009652E9"/>
    <w:rsid w:val="00965951"/>
    <w:rsid w:val="009707B9"/>
    <w:rsid w:val="0097219D"/>
    <w:rsid w:val="0097223C"/>
    <w:rsid w:val="0097581C"/>
    <w:rsid w:val="00981380"/>
    <w:rsid w:val="0098189F"/>
    <w:rsid w:val="00984B3F"/>
    <w:rsid w:val="00984B4E"/>
    <w:rsid w:val="0099008F"/>
    <w:rsid w:val="00990FC1"/>
    <w:rsid w:val="0099220F"/>
    <w:rsid w:val="00992275"/>
    <w:rsid w:val="0099470E"/>
    <w:rsid w:val="00995259"/>
    <w:rsid w:val="009955F3"/>
    <w:rsid w:val="00996190"/>
    <w:rsid w:val="009976F8"/>
    <w:rsid w:val="009A6361"/>
    <w:rsid w:val="009B16A3"/>
    <w:rsid w:val="009B42F2"/>
    <w:rsid w:val="009C1388"/>
    <w:rsid w:val="009C3A35"/>
    <w:rsid w:val="009C500F"/>
    <w:rsid w:val="009C5361"/>
    <w:rsid w:val="009D2067"/>
    <w:rsid w:val="009D26E9"/>
    <w:rsid w:val="009D6C4F"/>
    <w:rsid w:val="009E12B8"/>
    <w:rsid w:val="009E2562"/>
    <w:rsid w:val="009E35D2"/>
    <w:rsid w:val="009E43CB"/>
    <w:rsid w:val="009E7E5B"/>
    <w:rsid w:val="009F1E9A"/>
    <w:rsid w:val="009F64CB"/>
    <w:rsid w:val="009F64DE"/>
    <w:rsid w:val="009F7079"/>
    <w:rsid w:val="00A012D9"/>
    <w:rsid w:val="00A018DD"/>
    <w:rsid w:val="00A0305A"/>
    <w:rsid w:val="00A038C4"/>
    <w:rsid w:val="00A0608D"/>
    <w:rsid w:val="00A07FF2"/>
    <w:rsid w:val="00A11360"/>
    <w:rsid w:val="00A11C14"/>
    <w:rsid w:val="00A141CE"/>
    <w:rsid w:val="00A15862"/>
    <w:rsid w:val="00A23F59"/>
    <w:rsid w:val="00A3477E"/>
    <w:rsid w:val="00A35028"/>
    <w:rsid w:val="00A35132"/>
    <w:rsid w:val="00A354E6"/>
    <w:rsid w:val="00A37185"/>
    <w:rsid w:val="00A40B4A"/>
    <w:rsid w:val="00A410A5"/>
    <w:rsid w:val="00A418E7"/>
    <w:rsid w:val="00A45801"/>
    <w:rsid w:val="00A469C3"/>
    <w:rsid w:val="00A501C7"/>
    <w:rsid w:val="00A50BB6"/>
    <w:rsid w:val="00A50C5E"/>
    <w:rsid w:val="00A5362A"/>
    <w:rsid w:val="00A54A60"/>
    <w:rsid w:val="00A54B56"/>
    <w:rsid w:val="00A55EAC"/>
    <w:rsid w:val="00A6043F"/>
    <w:rsid w:val="00A607E7"/>
    <w:rsid w:val="00A6198E"/>
    <w:rsid w:val="00A63B07"/>
    <w:rsid w:val="00A63D36"/>
    <w:rsid w:val="00A65431"/>
    <w:rsid w:val="00A66E1E"/>
    <w:rsid w:val="00A725D4"/>
    <w:rsid w:val="00A7437D"/>
    <w:rsid w:val="00A75582"/>
    <w:rsid w:val="00A75621"/>
    <w:rsid w:val="00A75917"/>
    <w:rsid w:val="00A75A12"/>
    <w:rsid w:val="00A76997"/>
    <w:rsid w:val="00A8039B"/>
    <w:rsid w:val="00A923D5"/>
    <w:rsid w:val="00A93AAC"/>
    <w:rsid w:val="00A96020"/>
    <w:rsid w:val="00AA468C"/>
    <w:rsid w:val="00AA65FA"/>
    <w:rsid w:val="00AB3F46"/>
    <w:rsid w:val="00AB7AC1"/>
    <w:rsid w:val="00AD056B"/>
    <w:rsid w:val="00AD1397"/>
    <w:rsid w:val="00AD1A6D"/>
    <w:rsid w:val="00AD6ACC"/>
    <w:rsid w:val="00AD76A5"/>
    <w:rsid w:val="00AE17BA"/>
    <w:rsid w:val="00AE320D"/>
    <w:rsid w:val="00AF0E7F"/>
    <w:rsid w:val="00AF2D27"/>
    <w:rsid w:val="00B019D2"/>
    <w:rsid w:val="00B02138"/>
    <w:rsid w:val="00B04AED"/>
    <w:rsid w:val="00B06632"/>
    <w:rsid w:val="00B101C1"/>
    <w:rsid w:val="00B15D97"/>
    <w:rsid w:val="00B178CC"/>
    <w:rsid w:val="00B2318B"/>
    <w:rsid w:val="00B2328A"/>
    <w:rsid w:val="00B267C1"/>
    <w:rsid w:val="00B27929"/>
    <w:rsid w:val="00B30B2E"/>
    <w:rsid w:val="00B339D9"/>
    <w:rsid w:val="00B34519"/>
    <w:rsid w:val="00B44CCA"/>
    <w:rsid w:val="00B45C30"/>
    <w:rsid w:val="00B46C95"/>
    <w:rsid w:val="00B5057A"/>
    <w:rsid w:val="00B529A9"/>
    <w:rsid w:val="00B53872"/>
    <w:rsid w:val="00B57972"/>
    <w:rsid w:val="00B57FDB"/>
    <w:rsid w:val="00B603A9"/>
    <w:rsid w:val="00B620AB"/>
    <w:rsid w:val="00B64A77"/>
    <w:rsid w:val="00B64C96"/>
    <w:rsid w:val="00B66310"/>
    <w:rsid w:val="00B67E3E"/>
    <w:rsid w:val="00B73B07"/>
    <w:rsid w:val="00B823C2"/>
    <w:rsid w:val="00B8651E"/>
    <w:rsid w:val="00B900B4"/>
    <w:rsid w:val="00B90D9F"/>
    <w:rsid w:val="00B91902"/>
    <w:rsid w:val="00B94AE0"/>
    <w:rsid w:val="00B95093"/>
    <w:rsid w:val="00B976A4"/>
    <w:rsid w:val="00BA25DF"/>
    <w:rsid w:val="00BA3F1C"/>
    <w:rsid w:val="00BB05E6"/>
    <w:rsid w:val="00BB2A0F"/>
    <w:rsid w:val="00BB50A6"/>
    <w:rsid w:val="00BB64FD"/>
    <w:rsid w:val="00BB6895"/>
    <w:rsid w:val="00BC20E7"/>
    <w:rsid w:val="00BC5E09"/>
    <w:rsid w:val="00BC60B0"/>
    <w:rsid w:val="00BC65E9"/>
    <w:rsid w:val="00BC7811"/>
    <w:rsid w:val="00BD1605"/>
    <w:rsid w:val="00BD37E9"/>
    <w:rsid w:val="00BD3848"/>
    <w:rsid w:val="00BE1957"/>
    <w:rsid w:val="00BE1EC9"/>
    <w:rsid w:val="00BE22C1"/>
    <w:rsid w:val="00BE2833"/>
    <w:rsid w:val="00BE4640"/>
    <w:rsid w:val="00BE6CCE"/>
    <w:rsid w:val="00BE74A1"/>
    <w:rsid w:val="00BE7E60"/>
    <w:rsid w:val="00BF3E3D"/>
    <w:rsid w:val="00BF48F3"/>
    <w:rsid w:val="00BF6B4A"/>
    <w:rsid w:val="00C02B4C"/>
    <w:rsid w:val="00C03486"/>
    <w:rsid w:val="00C05489"/>
    <w:rsid w:val="00C05F2F"/>
    <w:rsid w:val="00C07AB7"/>
    <w:rsid w:val="00C11463"/>
    <w:rsid w:val="00C11D1B"/>
    <w:rsid w:val="00C12290"/>
    <w:rsid w:val="00C12C2A"/>
    <w:rsid w:val="00C12D02"/>
    <w:rsid w:val="00C169D4"/>
    <w:rsid w:val="00C16B21"/>
    <w:rsid w:val="00C22DF0"/>
    <w:rsid w:val="00C23278"/>
    <w:rsid w:val="00C24431"/>
    <w:rsid w:val="00C3290F"/>
    <w:rsid w:val="00C37E94"/>
    <w:rsid w:val="00C40231"/>
    <w:rsid w:val="00C454F5"/>
    <w:rsid w:val="00C4606D"/>
    <w:rsid w:val="00C46947"/>
    <w:rsid w:val="00C540E0"/>
    <w:rsid w:val="00C5422D"/>
    <w:rsid w:val="00C55A1D"/>
    <w:rsid w:val="00C61942"/>
    <w:rsid w:val="00C61BED"/>
    <w:rsid w:val="00C62A29"/>
    <w:rsid w:val="00C6452B"/>
    <w:rsid w:val="00C64A46"/>
    <w:rsid w:val="00C64CBD"/>
    <w:rsid w:val="00C72182"/>
    <w:rsid w:val="00C736EC"/>
    <w:rsid w:val="00C74DCF"/>
    <w:rsid w:val="00C81925"/>
    <w:rsid w:val="00C834C6"/>
    <w:rsid w:val="00C836DD"/>
    <w:rsid w:val="00C8730A"/>
    <w:rsid w:val="00C90B3C"/>
    <w:rsid w:val="00C920C4"/>
    <w:rsid w:val="00C93AF8"/>
    <w:rsid w:val="00C95365"/>
    <w:rsid w:val="00C96C97"/>
    <w:rsid w:val="00CA3AD7"/>
    <w:rsid w:val="00CA4BEE"/>
    <w:rsid w:val="00CB08A8"/>
    <w:rsid w:val="00CB1621"/>
    <w:rsid w:val="00CB2304"/>
    <w:rsid w:val="00CB28AC"/>
    <w:rsid w:val="00CB2F18"/>
    <w:rsid w:val="00CB7132"/>
    <w:rsid w:val="00CC2D5B"/>
    <w:rsid w:val="00CC3628"/>
    <w:rsid w:val="00CC41F7"/>
    <w:rsid w:val="00CC4CBD"/>
    <w:rsid w:val="00CC4E7B"/>
    <w:rsid w:val="00CC61B3"/>
    <w:rsid w:val="00CC7458"/>
    <w:rsid w:val="00CD02D8"/>
    <w:rsid w:val="00CD0424"/>
    <w:rsid w:val="00CD1732"/>
    <w:rsid w:val="00CD1A69"/>
    <w:rsid w:val="00CD2503"/>
    <w:rsid w:val="00CD4A49"/>
    <w:rsid w:val="00CD54C9"/>
    <w:rsid w:val="00CD5E5B"/>
    <w:rsid w:val="00CD7B6C"/>
    <w:rsid w:val="00CF032C"/>
    <w:rsid w:val="00CF4B6D"/>
    <w:rsid w:val="00D023F8"/>
    <w:rsid w:val="00D023FA"/>
    <w:rsid w:val="00D03AB8"/>
    <w:rsid w:val="00D05B5D"/>
    <w:rsid w:val="00D078B6"/>
    <w:rsid w:val="00D10E53"/>
    <w:rsid w:val="00D12C43"/>
    <w:rsid w:val="00D15DF4"/>
    <w:rsid w:val="00D1702E"/>
    <w:rsid w:val="00D2117E"/>
    <w:rsid w:val="00D21C48"/>
    <w:rsid w:val="00D26CD6"/>
    <w:rsid w:val="00D26D4C"/>
    <w:rsid w:val="00D365C7"/>
    <w:rsid w:val="00D4026A"/>
    <w:rsid w:val="00D43EAA"/>
    <w:rsid w:val="00D46B64"/>
    <w:rsid w:val="00D47CCB"/>
    <w:rsid w:val="00D50EA0"/>
    <w:rsid w:val="00D60A22"/>
    <w:rsid w:val="00D63FC0"/>
    <w:rsid w:val="00D65B4E"/>
    <w:rsid w:val="00D707D9"/>
    <w:rsid w:val="00D71044"/>
    <w:rsid w:val="00D71BCF"/>
    <w:rsid w:val="00D72008"/>
    <w:rsid w:val="00D7204A"/>
    <w:rsid w:val="00D735BA"/>
    <w:rsid w:val="00D76DFD"/>
    <w:rsid w:val="00D8003B"/>
    <w:rsid w:val="00D8518E"/>
    <w:rsid w:val="00D86188"/>
    <w:rsid w:val="00D873CA"/>
    <w:rsid w:val="00D91B0A"/>
    <w:rsid w:val="00D95A01"/>
    <w:rsid w:val="00DB15D1"/>
    <w:rsid w:val="00DB45A7"/>
    <w:rsid w:val="00DC451D"/>
    <w:rsid w:val="00DC5633"/>
    <w:rsid w:val="00DC692A"/>
    <w:rsid w:val="00DD3AD4"/>
    <w:rsid w:val="00DD3D4A"/>
    <w:rsid w:val="00DE027C"/>
    <w:rsid w:val="00DE0FB0"/>
    <w:rsid w:val="00DE3244"/>
    <w:rsid w:val="00DF0ECB"/>
    <w:rsid w:val="00DF1F27"/>
    <w:rsid w:val="00DF59C8"/>
    <w:rsid w:val="00E002E9"/>
    <w:rsid w:val="00E01C81"/>
    <w:rsid w:val="00E06F97"/>
    <w:rsid w:val="00E1190E"/>
    <w:rsid w:val="00E14218"/>
    <w:rsid w:val="00E15A0A"/>
    <w:rsid w:val="00E243D7"/>
    <w:rsid w:val="00E3043C"/>
    <w:rsid w:val="00E31F1F"/>
    <w:rsid w:val="00E33116"/>
    <w:rsid w:val="00E3530F"/>
    <w:rsid w:val="00E370B3"/>
    <w:rsid w:val="00E370C8"/>
    <w:rsid w:val="00E37509"/>
    <w:rsid w:val="00E4075A"/>
    <w:rsid w:val="00E418DF"/>
    <w:rsid w:val="00E426E7"/>
    <w:rsid w:val="00E47A52"/>
    <w:rsid w:val="00E518B9"/>
    <w:rsid w:val="00E558F8"/>
    <w:rsid w:val="00E560BC"/>
    <w:rsid w:val="00E57BAD"/>
    <w:rsid w:val="00E57BD1"/>
    <w:rsid w:val="00E57C5A"/>
    <w:rsid w:val="00E57D6B"/>
    <w:rsid w:val="00E60327"/>
    <w:rsid w:val="00E60925"/>
    <w:rsid w:val="00E61E3B"/>
    <w:rsid w:val="00E634FA"/>
    <w:rsid w:val="00E64609"/>
    <w:rsid w:val="00E66AF6"/>
    <w:rsid w:val="00E70282"/>
    <w:rsid w:val="00E71E55"/>
    <w:rsid w:val="00E73BA6"/>
    <w:rsid w:val="00E762DA"/>
    <w:rsid w:val="00E8076A"/>
    <w:rsid w:val="00E8341A"/>
    <w:rsid w:val="00E859ED"/>
    <w:rsid w:val="00E8751C"/>
    <w:rsid w:val="00E916C1"/>
    <w:rsid w:val="00E92D2B"/>
    <w:rsid w:val="00E93BC8"/>
    <w:rsid w:val="00E9472B"/>
    <w:rsid w:val="00E950B0"/>
    <w:rsid w:val="00E9689D"/>
    <w:rsid w:val="00E96BEA"/>
    <w:rsid w:val="00EA1813"/>
    <w:rsid w:val="00EA2FB0"/>
    <w:rsid w:val="00EA3D17"/>
    <w:rsid w:val="00EA4CCF"/>
    <w:rsid w:val="00EA6B08"/>
    <w:rsid w:val="00EB0BBA"/>
    <w:rsid w:val="00EB0F8D"/>
    <w:rsid w:val="00EB12D2"/>
    <w:rsid w:val="00EB1DED"/>
    <w:rsid w:val="00EB3017"/>
    <w:rsid w:val="00EB526D"/>
    <w:rsid w:val="00EB5B9A"/>
    <w:rsid w:val="00EB65D2"/>
    <w:rsid w:val="00EC237B"/>
    <w:rsid w:val="00EC5DA5"/>
    <w:rsid w:val="00EC7BB4"/>
    <w:rsid w:val="00ED014A"/>
    <w:rsid w:val="00ED101E"/>
    <w:rsid w:val="00ED1923"/>
    <w:rsid w:val="00ED1D6D"/>
    <w:rsid w:val="00EE55C4"/>
    <w:rsid w:val="00EF01B9"/>
    <w:rsid w:val="00EF0389"/>
    <w:rsid w:val="00EF598C"/>
    <w:rsid w:val="00EF5B75"/>
    <w:rsid w:val="00EF73F9"/>
    <w:rsid w:val="00F0176C"/>
    <w:rsid w:val="00F02BED"/>
    <w:rsid w:val="00F0342D"/>
    <w:rsid w:val="00F03846"/>
    <w:rsid w:val="00F07EF1"/>
    <w:rsid w:val="00F11246"/>
    <w:rsid w:val="00F12162"/>
    <w:rsid w:val="00F161DB"/>
    <w:rsid w:val="00F16D28"/>
    <w:rsid w:val="00F1780A"/>
    <w:rsid w:val="00F17F45"/>
    <w:rsid w:val="00F2331D"/>
    <w:rsid w:val="00F23A82"/>
    <w:rsid w:val="00F26891"/>
    <w:rsid w:val="00F26B35"/>
    <w:rsid w:val="00F30B02"/>
    <w:rsid w:val="00F33650"/>
    <w:rsid w:val="00F36187"/>
    <w:rsid w:val="00F3765D"/>
    <w:rsid w:val="00F40EE0"/>
    <w:rsid w:val="00F41643"/>
    <w:rsid w:val="00F447F0"/>
    <w:rsid w:val="00F454F0"/>
    <w:rsid w:val="00F4640B"/>
    <w:rsid w:val="00F55D54"/>
    <w:rsid w:val="00F601EC"/>
    <w:rsid w:val="00F637B3"/>
    <w:rsid w:val="00F63C9A"/>
    <w:rsid w:val="00F64804"/>
    <w:rsid w:val="00F667DB"/>
    <w:rsid w:val="00F759C4"/>
    <w:rsid w:val="00F80DB2"/>
    <w:rsid w:val="00F818A4"/>
    <w:rsid w:val="00F820C5"/>
    <w:rsid w:val="00F902A4"/>
    <w:rsid w:val="00F9450A"/>
    <w:rsid w:val="00F94A1C"/>
    <w:rsid w:val="00F964C9"/>
    <w:rsid w:val="00FA2157"/>
    <w:rsid w:val="00FA31B6"/>
    <w:rsid w:val="00FA3F19"/>
    <w:rsid w:val="00FB16F2"/>
    <w:rsid w:val="00FB1821"/>
    <w:rsid w:val="00FB1B28"/>
    <w:rsid w:val="00FB3E82"/>
    <w:rsid w:val="00FC287D"/>
    <w:rsid w:val="00FC400C"/>
    <w:rsid w:val="00FD11F4"/>
    <w:rsid w:val="00FD6766"/>
    <w:rsid w:val="00FD7B7A"/>
    <w:rsid w:val="00FE13C1"/>
    <w:rsid w:val="00FE1D2E"/>
    <w:rsid w:val="00FE70A3"/>
    <w:rsid w:val="00FF3085"/>
    <w:rsid w:val="00FF316E"/>
    <w:rsid w:val="00FF3375"/>
    <w:rsid w:val="00FF3499"/>
    <w:rsid w:val="00FF3649"/>
    <w:rsid w:val="00FF4AF2"/>
    <w:rsid w:val="00FF7010"/>
    <w:rsid w:val="00FF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697269-DE34-46FA-B25D-D07EF7DE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84B"/>
    <w:pPr>
      <w:spacing w:line="276" w:lineRule="auto"/>
      <w:ind w:firstLine="567"/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bt"/>
    <w:basedOn w:val="a"/>
    <w:link w:val="a4"/>
    <w:rsid w:val="003D0A06"/>
    <w:pPr>
      <w:suppressAutoHyphens/>
      <w:spacing w:line="320" w:lineRule="exact"/>
      <w:ind w:firstLine="0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Основной текст1 Знак,bt Знак"/>
    <w:basedOn w:val="a0"/>
    <w:link w:val="a3"/>
    <w:rsid w:val="003D0A06"/>
    <w:rPr>
      <w:rFonts w:ascii="Times New Roman CYR" w:eastAsia="Times New Roman" w:hAnsi="Times New Roman CYR"/>
      <w:sz w:val="28"/>
    </w:rPr>
  </w:style>
  <w:style w:type="paragraph" w:styleId="a5">
    <w:name w:val="header"/>
    <w:basedOn w:val="a"/>
    <w:link w:val="a6"/>
    <w:uiPriority w:val="99"/>
    <w:unhideWhenUsed/>
    <w:rsid w:val="0094548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486"/>
    <w:rPr>
      <w:rFonts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4548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5486"/>
    <w:rPr>
      <w:rFonts w:cs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7E38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9">
    <w:name w:val="Body Text Indent"/>
    <w:basedOn w:val="a"/>
    <w:link w:val="aa"/>
    <w:uiPriority w:val="99"/>
    <w:unhideWhenUsed/>
    <w:rsid w:val="001D2A2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1D2A2C"/>
    <w:rPr>
      <w:rFonts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0D63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637D"/>
    <w:rPr>
      <w:rFonts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FC400C"/>
    <w:pPr>
      <w:spacing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C28BC-2176-42FD-8378-E3390AA60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2710</TotalTime>
  <Pages>1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Duma</cp:lastModifiedBy>
  <cp:revision>230</cp:revision>
  <cp:lastPrinted>2018-11-19T14:06:00Z</cp:lastPrinted>
  <dcterms:created xsi:type="dcterms:W3CDTF">2014-11-14T06:36:00Z</dcterms:created>
  <dcterms:modified xsi:type="dcterms:W3CDTF">2022-12-02T08:28:00Z</dcterms:modified>
</cp:coreProperties>
</file>